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F99" w:rsidRDefault="00F13F99" w:rsidP="00F13F99">
      <w:pPr>
        <w:pStyle w:val="Default"/>
        <w:ind w:left="284" w:right="306"/>
        <w:jc w:val="center"/>
      </w:pPr>
      <w:bookmarkStart w:id="0" w:name="_GoBack"/>
      <w:bookmarkEnd w:id="0"/>
      <w:r>
        <w:t>Orvosi biofizika kollokviumi tételek 2016/17 tanév (ÁOK)</w:t>
      </w:r>
    </w:p>
    <w:p w:rsidR="00F13F99" w:rsidRDefault="00F13F99" w:rsidP="00F13F99">
      <w:pPr>
        <w:pStyle w:val="Default"/>
        <w:ind w:left="284" w:right="306"/>
        <w:jc w:val="center"/>
      </w:pPr>
      <w:r>
        <w:t>(Kibővített változat)</w:t>
      </w:r>
    </w:p>
    <w:p w:rsidR="00F13F99" w:rsidRPr="00F13F99" w:rsidRDefault="00546A0D" w:rsidP="00F13F99">
      <w:pPr>
        <w:pStyle w:val="Default"/>
        <w:ind w:left="284" w:right="306"/>
      </w:pPr>
      <w:r>
        <w:t>(</w:t>
      </w:r>
      <w:r w:rsidR="00F13F99" w:rsidRPr="00F13F99">
        <w:t>I. (őszi) félév</w:t>
      </w:r>
      <w:r>
        <w:t>)</w:t>
      </w: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 w:rsidRPr="008779D3">
        <w:t>A sugárzások általános jellemzése, csoportosítás</w:t>
      </w:r>
      <w:r>
        <w:t>ai</w:t>
      </w:r>
      <w:r w:rsidRPr="008779D3">
        <w:t>k</w:t>
      </w:r>
      <w:r>
        <w:t>. L</w:t>
      </w:r>
      <w:r w:rsidRPr="008779D3">
        <w:t>eírásukra használható fizikai mennyiségek és a rájuk vonatkozó törvények.</w:t>
      </w:r>
    </w:p>
    <w:p w:rsidR="00F13F99" w:rsidRDefault="00F13F99" w:rsidP="00F13F99">
      <w:pPr>
        <w:pStyle w:val="Default"/>
        <w:ind w:left="284" w:right="307"/>
      </w:pP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Alapfogalmak:</w:t>
      </w:r>
      <w:r w:rsidRPr="00864D7A">
        <w:rPr>
          <w:sz w:val="22"/>
          <w:szCs w:val="22"/>
        </w:rPr>
        <w:t xml:space="preserve"> Sugárforrás, sugárzás, besugárzott test.</w:t>
      </w: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Jelenségek:</w:t>
      </w:r>
      <w:r w:rsidRPr="00864D7A">
        <w:rPr>
          <w:sz w:val="22"/>
          <w:szCs w:val="22"/>
        </w:rPr>
        <w:t xml:space="preserve"> A sugárzás „erősségének” csökkenése különböző okokból.</w:t>
      </w: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Fizikai mennyiségek:</w:t>
      </w:r>
      <w:r w:rsidRPr="00864D7A">
        <w:rPr>
          <w:sz w:val="22"/>
          <w:szCs w:val="22"/>
        </w:rPr>
        <w:t xml:space="preserve"> Kisugárzott teljesítmény (</w:t>
      </w:r>
      <w:r w:rsidRPr="00864D7A">
        <w:rPr>
          <w:i/>
          <w:sz w:val="22"/>
          <w:szCs w:val="22"/>
        </w:rPr>
        <w:t>P</w:t>
      </w:r>
      <w:r w:rsidRPr="00864D7A">
        <w:rPr>
          <w:sz w:val="22"/>
          <w:szCs w:val="22"/>
        </w:rPr>
        <w:t>), ki- és besugárzott felületi teljesítmény (</w:t>
      </w:r>
      <w:r w:rsidRPr="00864D7A">
        <w:rPr>
          <w:i/>
          <w:sz w:val="22"/>
          <w:szCs w:val="22"/>
        </w:rPr>
        <w:t>M, E</w:t>
      </w:r>
      <w:r w:rsidRPr="00864D7A">
        <w:rPr>
          <w:sz w:val="22"/>
          <w:szCs w:val="22"/>
          <w:vertAlign w:val="subscript"/>
        </w:rPr>
        <w:t>be</w:t>
      </w:r>
      <w:r w:rsidRPr="00864D7A">
        <w:rPr>
          <w:sz w:val="22"/>
          <w:szCs w:val="22"/>
        </w:rPr>
        <w:t>), energiaáram-erősség (</w:t>
      </w:r>
      <w:r w:rsidRPr="00864D7A">
        <w:rPr>
          <w:i/>
          <w:sz w:val="22"/>
          <w:szCs w:val="22"/>
        </w:rPr>
        <w:t>I</w:t>
      </w:r>
      <w:r w:rsidRPr="00864D7A">
        <w:rPr>
          <w:i/>
          <w:sz w:val="22"/>
          <w:szCs w:val="22"/>
          <w:vertAlign w:val="subscript"/>
        </w:rPr>
        <w:t>E</w:t>
      </w:r>
      <w:r w:rsidRPr="00864D7A">
        <w:rPr>
          <w:sz w:val="22"/>
          <w:szCs w:val="22"/>
        </w:rPr>
        <w:t>), energiaáram-sűrűség vagy intenzitás (</w:t>
      </w:r>
      <w:r w:rsidRPr="00864D7A">
        <w:rPr>
          <w:i/>
          <w:sz w:val="22"/>
          <w:szCs w:val="22"/>
        </w:rPr>
        <w:t>J</w:t>
      </w:r>
      <w:r w:rsidRPr="00864D7A">
        <w:rPr>
          <w:i/>
          <w:sz w:val="22"/>
          <w:szCs w:val="22"/>
          <w:vertAlign w:val="subscript"/>
        </w:rPr>
        <w:t>E</w:t>
      </w:r>
      <w:r w:rsidRPr="00864D7A">
        <w:rPr>
          <w:sz w:val="22"/>
          <w:szCs w:val="22"/>
        </w:rPr>
        <w:t xml:space="preserve">), térszög </w:t>
      </w:r>
      <w:proofErr w:type="gramStart"/>
      <w:r w:rsidRPr="00864D7A">
        <w:rPr>
          <w:sz w:val="22"/>
          <w:szCs w:val="22"/>
        </w:rPr>
        <w:t>(</w:t>
      </w:r>
      <w:r w:rsidRPr="00864D7A">
        <w:rPr>
          <w:i/>
          <w:sz w:val="22"/>
          <w:szCs w:val="22"/>
        </w:rPr>
        <w:sym w:font="Symbol" w:char="F057"/>
      </w:r>
      <w:r w:rsidRPr="00864D7A">
        <w:rPr>
          <w:sz w:val="22"/>
          <w:szCs w:val="22"/>
        </w:rPr>
        <w:t>).</w:t>
      </w:r>
      <w:proofErr w:type="gramEnd"/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Törvények, összefüggések és a hozzájuk vezető út:</w:t>
      </w:r>
      <w:r w:rsidRPr="00864D7A">
        <w:rPr>
          <w:sz w:val="22"/>
          <w:szCs w:val="22"/>
        </w:rPr>
        <w:t xml:space="preserve"> A besugárzott felületi teljesítmény függése a sugárforrás szimmetriájától, a tőle mért távolságtól és a szögektől. Az intenzitás gyengülése közegen való áthaladáskor.</w:t>
      </w: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Alkalmazások:</w:t>
      </w:r>
      <w:r w:rsidRPr="00864D7A">
        <w:rPr>
          <w:sz w:val="22"/>
          <w:szCs w:val="22"/>
        </w:rPr>
        <w:t xml:space="preserve"> Röntgenkép. Terápiás sugárforrások besugárzásának tervezése.</w:t>
      </w:r>
    </w:p>
    <w:p w:rsidR="00F13F99" w:rsidRDefault="00F13F99" w:rsidP="0069766F">
      <w:pPr>
        <w:pStyle w:val="Default"/>
        <w:ind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>
        <w:t xml:space="preserve">Mi a geometriai optika alapgondolata, és milyen egyszerű jelenségek, illetve eszközök működésének megértését, teszi lehetővé? </w:t>
      </w:r>
    </w:p>
    <w:p w:rsidR="00F13F99" w:rsidRDefault="00F13F99" w:rsidP="00F13F99">
      <w:pPr>
        <w:pStyle w:val="Default"/>
        <w:ind w:left="284" w:right="307"/>
      </w:pP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Alapfogalmak:</w:t>
      </w:r>
      <w:r w:rsidRPr="00864D7A">
        <w:rPr>
          <w:sz w:val="22"/>
          <w:szCs w:val="22"/>
        </w:rPr>
        <w:t xml:space="preserve"> A geometriai </w:t>
      </w:r>
      <w:proofErr w:type="gramStart"/>
      <w:r w:rsidRPr="00864D7A">
        <w:rPr>
          <w:sz w:val="22"/>
          <w:szCs w:val="22"/>
        </w:rPr>
        <w:t>optika</w:t>
      </w:r>
      <w:proofErr w:type="gramEnd"/>
      <w:r w:rsidRPr="00864D7A">
        <w:rPr>
          <w:sz w:val="22"/>
          <w:szCs w:val="22"/>
        </w:rPr>
        <w:t xml:space="preserve"> mint modell. Fénysugár, beesési merőleges. Fermat-elv.</w:t>
      </w: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Jelenségek:</w:t>
      </w:r>
      <w:r w:rsidRPr="00864D7A">
        <w:rPr>
          <w:sz w:val="22"/>
          <w:szCs w:val="22"/>
        </w:rPr>
        <w:t xml:space="preserve"> </w:t>
      </w:r>
      <w:proofErr w:type="spellStart"/>
      <w:r w:rsidRPr="00864D7A">
        <w:rPr>
          <w:sz w:val="22"/>
          <w:szCs w:val="22"/>
        </w:rPr>
        <w:t>Egyenesvonalú</w:t>
      </w:r>
      <w:proofErr w:type="spellEnd"/>
      <w:r w:rsidRPr="00864D7A">
        <w:rPr>
          <w:sz w:val="22"/>
          <w:szCs w:val="22"/>
        </w:rPr>
        <w:t xml:space="preserve"> fényterjedés, fényvisszaverődés, fénytörés. Teljes visszaverődés.</w:t>
      </w:r>
    </w:p>
    <w:p w:rsidR="00F13F99" w:rsidRPr="00864D7A" w:rsidRDefault="00F13F99" w:rsidP="00F13F99">
      <w:pPr>
        <w:pStyle w:val="Default"/>
        <w:ind w:left="284" w:right="307"/>
        <w:rPr>
          <w:i/>
          <w:sz w:val="22"/>
          <w:szCs w:val="22"/>
        </w:rPr>
      </w:pPr>
      <w:r w:rsidRPr="00864D7A">
        <w:rPr>
          <w:i/>
          <w:sz w:val="22"/>
          <w:szCs w:val="22"/>
        </w:rPr>
        <w:t xml:space="preserve">Fizikai mennyiségek: </w:t>
      </w:r>
      <w:r w:rsidRPr="00864D7A">
        <w:rPr>
          <w:sz w:val="22"/>
          <w:szCs w:val="22"/>
        </w:rPr>
        <w:t xml:space="preserve">Szögek </w:t>
      </w:r>
      <w:proofErr w:type="gramStart"/>
      <w:r w:rsidRPr="00864D7A">
        <w:rPr>
          <w:sz w:val="22"/>
          <w:szCs w:val="22"/>
        </w:rPr>
        <w:t>(</w:t>
      </w:r>
      <w:r w:rsidRPr="00864D7A">
        <w:rPr>
          <w:i/>
          <w:sz w:val="22"/>
          <w:szCs w:val="22"/>
        </w:rPr>
        <w:sym w:font="Symbol" w:char="F061"/>
      </w:r>
      <w:r w:rsidRPr="00864D7A">
        <w:rPr>
          <w:sz w:val="22"/>
          <w:szCs w:val="22"/>
        </w:rPr>
        <w:t>,</w:t>
      </w:r>
      <w:proofErr w:type="gramEnd"/>
      <w:r w:rsidRPr="00864D7A">
        <w:rPr>
          <w:sz w:val="22"/>
          <w:szCs w:val="22"/>
        </w:rPr>
        <w:t xml:space="preserve"> </w:t>
      </w:r>
      <w:r w:rsidRPr="00864D7A">
        <w:rPr>
          <w:i/>
          <w:sz w:val="22"/>
          <w:szCs w:val="22"/>
        </w:rPr>
        <w:sym w:font="Symbol" w:char="F062"/>
      </w:r>
      <w:r w:rsidRPr="00864D7A">
        <w:rPr>
          <w:sz w:val="22"/>
          <w:szCs w:val="22"/>
        </w:rPr>
        <w:t>),</w:t>
      </w:r>
      <w:r w:rsidRPr="00864D7A">
        <w:rPr>
          <w:i/>
          <w:sz w:val="22"/>
          <w:szCs w:val="22"/>
        </w:rPr>
        <w:t xml:space="preserve"> </w:t>
      </w:r>
      <w:r w:rsidRPr="00864D7A">
        <w:rPr>
          <w:sz w:val="22"/>
          <w:szCs w:val="22"/>
        </w:rPr>
        <w:t>abszolút és relatív törésmutató (</w:t>
      </w:r>
      <w:r w:rsidRPr="00864D7A">
        <w:rPr>
          <w:i/>
          <w:sz w:val="22"/>
          <w:szCs w:val="22"/>
        </w:rPr>
        <w:t>n</w:t>
      </w:r>
      <w:r w:rsidRPr="00864D7A">
        <w:rPr>
          <w:sz w:val="22"/>
          <w:szCs w:val="22"/>
        </w:rPr>
        <w:t>), közegbeli fénysebesség (</w:t>
      </w:r>
      <w:r w:rsidRPr="00864D7A">
        <w:rPr>
          <w:i/>
          <w:sz w:val="22"/>
          <w:szCs w:val="22"/>
        </w:rPr>
        <w:t>c</w:t>
      </w:r>
      <w:r w:rsidRPr="00864D7A">
        <w:rPr>
          <w:sz w:val="22"/>
          <w:szCs w:val="22"/>
        </w:rPr>
        <w:t>).</w:t>
      </w: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Törvények, összefüggések és a hozzájuk vezető út:</w:t>
      </w:r>
      <w:r w:rsidRPr="00864D7A">
        <w:rPr>
          <w:sz w:val="22"/>
          <w:szCs w:val="22"/>
        </w:rPr>
        <w:t xml:space="preserve"> Terjedési, visszaverődési és törési törvény.</w:t>
      </w: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Alkalmazások:</w:t>
      </w:r>
      <w:r w:rsidRPr="00864D7A">
        <w:rPr>
          <w:sz w:val="22"/>
          <w:szCs w:val="22"/>
        </w:rPr>
        <w:t xml:space="preserve"> Refraktometria. </w:t>
      </w:r>
      <w:proofErr w:type="spellStart"/>
      <w:r w:rsidRPr="00864D7A">
        <w:rPr>
          <w:sz w:val="22"/>
          <w:szCs w:val="22"/>
        </w:rPr>
        <w:t>Endoszkópia</w:t>
      </w:r>
      <w:proofErr w:type="spellEnd"/>
      <w:r w:rsidRPr="00864D7A">
        <w:rPr>
          <w:sz w:val="22"/>
          <w:szCs w:val="22"/>
        </w:rPr>
        <w:t xml:space="preserve">. 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>
        <w:t xml:space="preserve">Összetettebb optikai rendszerek geometriai optikai megközelítése. </w:t>
      </w:r>
    </w:p>
    <w:p w:rsidR="00F13F99" w:rsidRDefault="00F13F99" w:rsidP="00F13F99">
      <w:pPr>
        <w:pStyle w:val="Default"/>
        <w:ind w:left="284" w:right="307"/>
      </w:pP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Alapfogalmak:</w:t>
      </w:r>
      <w:r w:rsidRPr="00864D7A">
        <w:rPr>
          <w:sz w:val="22"/>
          <w:szCs w:val="22"/>
        </w:rPr>
        <w:t xml:space="preserve"> Fénysugár, beesési merőleges, Fermat-elv, optikai úthossz.</w:t>
      </w: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Jelenségek:</w:t>
      </w:r>
      <w:r w:rsidRPr="00864D7A">
        <w:rPr>
          <w:sz w:val="22"/>
          <w:szCs w:val="22"/>
        </w:rPr>
        <w:t xml:space="preserve"> Képalkotás.</w:t>
      </w:r>
    </w:p>
    <w:p w:rsidR="00F13F99" w:rsidRPr="00864D7A" w:rsidRDefault="00F13F99" w:rsidP="00F13F99">
      <w:pPr>
        <w:pStyle w:val="Default"/>
        <w:ind w:left="284" w:right="307"/>
        <w:rPr>
          <w:i/>
          <w:sz w:val="22"/>
          <w:szCs w:val="22"/>
        </w:rPr>
      </w:pPr>
      <w:r w:rsidRPr="00864D7A">
        <w:rPr>
          <w:i/>
          <w:sz w:val="22"/>
          <w:szCs w:val="22"/>
        </w:rPr>
        <w:t xml:space="preserve">Fizikai mennyiségek: </w:t>
      </w:r>
      <w:r w:rsidRPr="00864D7A">
        <w:rPr>
          <w:sz w:val="22"/>
          <w:szCs w:val="22"/>
        </w:rPr>
        <w:t xml:space="preserve">Szögek </w:t>
      </w:r>
      <w:proofErr w:type="gramStart"/>
      <w:r w:rsidRPr="00864D7A">
        <w:rPr>
          <w:sz w:val="22"/>
          <w:szCs w:val="22"/>
        </w:rPr>
        <w:t>(</w:t>
      </w:r>
      <w:r w:rsidRPr="00864D7A">
        <w:rPr>
          <w:i/>
          <w:sz w:val="22"/>
          <w:szCs w:val="22"/>
        </w:rPr>
        <w:sym w:font="Symbol" w:char="F061"/>
      </w:r>
      <w:r w:rsidRPr="00864D7A">
        <w:rPr>
          <w:sz w:val="22"/>
          <w:szCs w:val="22"/>
        </w:rPr>
        <w:t>,</w:t>
      </w:r>
      <w:proofErr w:type="gramEnd"/>
      <w:r w:rsidRPr="00864D7A">
        <w:rPr>
          <w:sz w:val="22"/>
          <w:szCs w:val="22"/>
        </w:rPr>
        <w:t xml:space="preserve"> </w:t>
      </w:r>
      <w:r w:rsidRPr="00864D7A">
        <w:rPr>
          <w:i/>
          <w:sz w:val="22"/>
          <w:szCs w:val="22"/>
        </w:rPr>
        <w:sym w:font="Symbol" w:char="F062"/>
      </w:r>
      <w:r w:rsidRPr="00864D7A">
        <w:rPr>
          <w:sz w:val="22"/>
          <w:szCs w:val="22"/>
        </w:rPr>
        <w:t>), abszolút és relatív törésmutató (</w:t>
      </w:r>
      <w:r w:rsidRPr="00864D7A">
        <w:rPr>
          <w:i/>
          <w:sz w:val="22"/>
          <w:szCs w:val="22"/>
        </w:rPr>
        <w:t>n</w:t>
      </w:r>
      <w:r w:rsidRPr="00864D7A">
        <w:rPr>
          <w:sz w:val="22"/>
          <w:szCs w:val="22"/>
        </w:rPr>
        <w:t>), közegbeli fénysebesség (</w:t>
      </w:r>
      <w:r w:rsidRPr="00864D7A">
        <w:rPr>
          <w:i/>
          <w:sz w:val="22"/>
          <w:szCs w:val="22"/>
        </w:rPr>
        <w:t>c</w:t>
      </w:r>
      <w:r w:rsidRPr="00864D7A">
        <w:rPr>
          <w:sz w:val="22"/>
          <w:szCs w:val="22"/>
        </w:rPr>
        <w:t>), tárgytávolság (</w:t>
      </w:r>
      <w:r w:rsidRPr="00864D7A">
        <w:rPr>
          <w:i/>
          <w:sz w:val="22"/>
          <w:szCs w:val="22"/>
        </w:rPr>
        <w:t>t</w:t>
      </w:r>
      <w:r w:rsidRPr="00864D7A">
        <w:rPr>
          <w:sz w:val="22"/>
          <w:szCs w:val="22"/>
        </w:rPr>
        <w:t>), képtávolság (</w:t>
      </w:r>
      <w:r w:rsidRPr="00864D7A">
        <w:rPr>
          <w:i/>
          <w:sz w:val="22"/>
          <w:szCs w:val="22"/>
        </w:rPr>
        <w:t>k</w:t>
      </w:r>
      <w:r w:rsidRPr="00864D7A">
        <w:rPr>
          <w:sz w:val="22"/>
          <w:szCs w:val="22"/>
        </w:rPr>
        <w:t xml:space="preserve">), </w:t>
      </w:r>
      <w:r>
        <w:rPr>
          <w:sz w:val="22"/>
          <w:szCs w:val="22"/>
        </w:rPr>
        <w:t xml:space="preserve">fókusztávolság </w:t>
      </w:r>
      <w:r>
        <w:rPr>
          <w:i/>
          <w:sz w:val="22"/>
          <w:szCs w:val="22"/>
        </w:rPr>
        <w:t>(f)</w:t>
      </w:r>
      <w:r>
        <w:rPr>
          <w:sz w:val="22"/>
          <w:szCs w:val="22"/>
        </w:rPr>
        <w:t xml:space="preserve">, </w:t>
      </w:r>
      <w:r w:rsidRPr="00864D7A">
        <w:rPr>
          <w:sz w:val="22"/>
          <w:szCs w:val="22"/>
        </w:rPr>
        <w:t>nagyítás (</w:t>
      </w:r>
      <w:r w:rsidRPr="00864D7A">
        <w:rPr>
          <w:i/>
          <w:sz w:val="22"/>
          <w:szCs w:val="22"/>
        </w:rPr>
        <w:t>N</w:t>
      </w:r>
      <w:r w:rsidRPr="00864D7A">
        <w:rPr>
          <w:sz w:val="22"/>
          <w:szCs w:val="22"/>
        </w:rPr>
        <w:t>).</w:t>
      </w: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Törvények, összefüggések és a hozzájuk vezető út:</w:t>
      </w:r>
      <w:r w:rsidRPr="00864D7A">
        <w:rPr>
          <w:sz w:val="22"/>
          <w:szCs w:val="22"/>
        </w:rPr>
        <w:t xml:space="preserve"> </w:t>
      </w:r>
      <w:proofErr w:type="spellStart"/>
      <w:r w:rsidRPr="00864D7A">
        <w:rPr>
          <w:sz w:val="22"/>
          <w:szCs w:val="22"/>
        </w:rPr>
        <w:t>Snellius</w:t>
      </w:r>
      <w:proofErr w:type="spellEnd"/>
      <w:r>
        <w:rPr>
          <w:sz w:val="22"/>
          <w:szCs w:val="22"/>
        </w:rPr>
        <w:t>–</w:t>
      </w:r>
      <w:r w:rsidRPr="00864D7A">
        <w:rPr>
          <w:sz w:val="22"/>
          <w:szCs w:val="22"/>
        </w:rPr>
        <w:t>Descartes</w:t>
      </w:r>
      <w:r>
        <w:rPr>
          <w:sz w:val="22"/>
          <w:szCs w:val="22"/>
        </w:rPr>
        <w:t>-törvény</w:t>
      </w:r>
      <w:r w:rsidRPr="00864D7A">
        <w:rPr>
          <w:sz w:val="22"/>
          <w:szCs w:val="22"/>
        </w:rPr>
        <w:t xml:space="preserve">. Egyetlen görbült felület leképezési törvénye. Több görbült felület leképezési törvénye, lencsetörvény. </w:t>
      </w: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Alkalmazások:</w:t>
      </w:r>
      <w:r w:rsidRPr="00864D7A">
        <w:rPr>
          <w:sz w:val="22"/>
          <w:szCs w:val="22"/>
        </w:rPr>
        <w:t xml:space="preserve"> Az emberi szem optikája. Látásélesség, felbontás (geometriai értelemben), korrekciós lehetőségek, akkomodáció. Lencsék leképezése, egyszerű nagyító, mélységélesség. A fénymikroszkóp képalkotása. 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>
        <w:t xml:space="preserve">Mi a hullámoptika alapgondolata, és milyen egyszerű jelenségek megértését teszi lehetővé? </w:t>
      </w:r>
    </w:p>
    <w:p w:rsidR="00F13F99" w:rsidRDefault="00F13F99" w:rsidP="00F13F99">
      <w:pPr>
        <w:pStyle w:val="Default"/>
        <w:ind w:left="284" w:right="307"/>
      </w:pP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Alapfogalmak:</w:t>
      </w:r>
      <w:r w:rsidRPr="00864D7A">
        <w:rPr>
          <w:sz w:val="22"/>
          <w:szCs w:val="22"/>
        </w:rPr>
        <w:t xml:space="preserve"> A </w:t>
      </w:r>
      <w:proofErr w:type="gramStart"/>
      <w:r w:rsidRPr="00864D7A">
        <w:rPr>
          <w:sz w:val="22"/>
          <w:szCs w:val="22"/>
        </w:rPr>
        <w:t>hullámoptika</w:t>
      </w:r>
      <w:proofErr w:type="gramEnd"/>
      <w:r w:rsidRPr="00864D7A">
        <w:rPr>
          <w:sz w:val="22"/>
          <w:szCs w:val="22"/>
        </w:rPr>
        <w:t xml:space="preserve"> mint modell. Rezgések, koherens és inkoherens hullámok. Huygens–</w:t>
      </w:r>
      <w:proofErr w:type="spellStart"/>
      <w:r w:rsidRPr="00864D7A">
        <w:rPr>
          <w:sz w:val="22"/>
          <w:szCs w:val="22"/>
        </w:rPr>
        <w:t>Fresnel-elv</w:t>
      </w:r>
      <w:proofErr w:type="spellEnd"/>
      <w:r w:rsidRPr="00864D7A">
        <w:rPr>
          <w:sz w:val="22"/>
          <w:szCs w:val="22"/>
        </w:rPr>
        <w:t>. A megfigyelhető mintázat.</w:t>
      </w:r>
      <w:r>
        <w:rPr>
          <w:sz w:val="22"/>
          <w:szCs w:val="22"/>
        </w:rPr>
        <w:t xml:space="preserve"> Elektromágneses hullám.</w:t>
      </w: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Jelenségek:</w:t>
      </w:r>
      <w:r w:rsidRPr="00864D7A">
        <w:rPr>
          <w:sz w:val="22"/>
          <w:szCs w:val="22"/>
        </w:rPr>
        <w:t xml:space="preserve"> Fényinterferencia, fényelhajlás, </w:t>
      </w:r>
      <w:proofErr w:type="spellStart"/>
      <w:r w:rsidRPr="00864D7A">
        <w:rPr>
          <w:sz w:val="22"/>
          <w:szCs w:val="22"/>
        </w:rPr>
        <w:t>fénydiffrakció</w:t>
      </w:r>
      <w:proofErr w:type="spellEnd"/>
      <w:r w:rsidRPr="00864D7A">
        <w:rPr>
          <w:sz w:val="22"/>
          <w:szCs w:val="22"/>
        </w:rPr>
        <w:t>. Young-féle kísérlet kettős réssel. Fényelhajlás optikai rácson.</w:t>
      </w: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Fizikai mennyiségek:</w:t>
      </w:r>
      <w:r w:rsidRPr="00864D7A">
        <w:rPr>
          <w:sz w:val="22"/>
          <w:szCs w:val="22"/>
        </w:rPr>
        <w:t xml:space="preserve"> Amplitúdó (</w:t>
      </w:r>
      <w:r w:rsidRPr="00864D7A">
        <w:rPr>
          <w:i/>
          <w:sz w:val="22"/>
          <w:szCs w:val="22"/>
        </w:rPr>
        <w:t>A</w:t>
      </w:r>
      <w:r w:rsidRPr="00864D7A">
        <w:rPr>
          <w:sz w:val="22"/>
          <w:szCs w:val="22"/>
        </w:rPr>
        <w:t>), frekvencia (</w:t>
      </w:r>
      <w:r w:rsidRPr="00864D7A">
        <w:rPr>
          <w:i/>
          <w:sz w:val="22"/>
          <w:szCs w:val="22"/>
        </w:rPr>
        <w:t>f</w:t>
      </w:r>
      <w:r w:rsidRPr="00864D7A">
        <w:rPr>
          <w:sz w:val="22"/>
          <w:szCs w:val="22"/>
        </w:rPr>
        <w:t>), periódusidő (</w:t>
      </w:r>
      <w:r w:rsidRPr="00864D7A">
        <w:rPr>
          <w:i/>
          <w:sz w:val="22"/>
          <w:szCs w:val="22"/>
        </w:rPr>
        <w:t>T</w:t>
      </w:r>
      <w:r w:rsidRPr="00864D7A">
        <w:rPr>
          <w:sz w:val="22"/>
          <w:szCs w:val="22"/>
        </w:rPr>
        <w:t xml:space="preserve">), hullámhossz </w:t>
      </w:r>
      <w:proofErr w:type="gramStart"/>
      <w:r w:rsidRPr="00864D7A">
        <w:rPr>
          <w:sz w:val="22"/>
          <w:szCs w:val="22"/>
        </w:rPr>
        <w:t>(</w:t>
      </w:r>
      <w:r w:rsidRPr="00864D7A">
        <w:rPr>
          <w:i/>
          <w:sz w:val="22"/>
          <w:szCs w:val="22"/>
        </w:rPr>
        <w:sym w:font="Symbol" w:char="F06C"/>
      </w:r>
      <w:r w:rsidRPr="00864D7A">
        <w:rPr>
          <w:sz w:val="22"/>
          <w:szCs w:val="22"/>
        </w:rPr>
        <w:t>)</w:t>
      </w:r>
      <w:proofErr w:type="gramEnd"/>
      <w:r w:rsidRPr="00864D7A">
        <w:rPr>
          <w:sz w:val="22"/>
          <w:szCs w:val="22"/>
        </w:rPr>
        <w:t>, fénysebesség (</w:t>
      </w:r>
      <w:r w:rsidRPr="00864D7A">
        <w:rPr>
          <w:i/>
          <w:sz w:val="22"/>
          <w:szCs w:val="22"/>
        </w:rPr>
        <w:t>c</w:t>
      </w:r>
      <w:r w:rsidRPr="00864D7A">
        <w:rPr>
          <w:sz w:val="22"/>
          <w:szCs w:val="22"/>
        </w:rPr>
        <w:t>), fázis (</w:t>
      </w:r>
      <w:r w:rsidRPr="00864D7A">
        <w:rPr>
          <w:i/>
          <w:sz w:val="22"/>
          <w:szCs w:val="22"/>
        </w:rPr>
        <w:sym w:font="Symbol" w:char="F06A"/>
      </w:r>
      <w:r w:rsidRPr="00864D7A">
        <w:rPr>
          <w:sz w:val="22"/>
          <w:szCs w:val="22"/>
        </w:rPr>
        <w:t>), fáziskülönbség (</w:t>
      </w:r>
      <w:r w:rsidRPr="00864D7A">
        <w:rPr>
          <w:sz w:val="22"/>
          <w:szCs w:val="22"/>
        </w:rPr>
        <w:sym w:font="Symbol" w:char="F044"/>
      </w:r>
      <w:r w:rsidRPr="00864D7A">
        <w:rPr>
          <w:i/>
          <w:sz w:val="22"/>
          <w:szCs w:val="22"/>
        </w:rPr>
        <w:sym w:font="Symbol" w:char="F06A"/>
      </w:r>
      <w:r w:rsidRPr="00864D7A">
        <w:rPr>
          <w:sz w:val="22"/>
          <w:szCs w:val="22"/>
        </w:rPr>
        <w:t>).</w:t>
      </w: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Törvények, összefüggések és a hozzájuk vezető út:</w:t>
      </w:r>
      <w:r w:rsidRPr="00864D7A">
        <w:rPr>
          <w:sz w:val="22"/>
          <w:szCs w:val="22"/>
        </w:rPr>
        <w:t xml:space="preserve"> A jellemző fizikai mennyiségek közötti összefüggések. Út- és időkülönbségek fáziskülönbséggé alakítása. Az ernyőn megfigyelhető mintázat létrejöttének leírása a rezgéseket szemléltető forgó vektorokkal. </w:t>
      </w:r>
    </w:p>
    <w:p w:rsidR="00F13F99" w:rsidRPr="00864D7A" w:rsidRDefault="00F13F99" w:rsidP="00F13F99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Alkalmazások:</w:t>
      </w:r>
      <w:r w:rsidRPr="00864D7A">
        <w:rPr>
          <w:sz w:val="22"/>
          <w:szCs w:val="22"/>
        </w:rPr>
        <w:t xml:space="preserve"> A diffrakciós </w:t>
      </w:r>
      <w:proofErr w:type="spellStart"/>
      <w:r w:rsidRPr="00864D7A">
        <w:rPr>
          <w:sz w:val="22"/>
          <w:szCs w:val="22"/>
        </w:rPr>
        <w:t>szerkezetmeghatározás</w:t>
      </w:r>
      <w:proofErr w:type="spellEnd"/>
      <w:r w:rsidRPr="00864D7A">
        <w:rPr>
          <w:sz w:val="22"/>
          <w:szCs w:val="22"/>
        </w:rPr>
        <w:t xml:space="preserve"> alapelve. A fénymikroszkóp diffrakciós határ miatti felbontóképessége, Abbé-elv. </w:t>
      </w:r>
      <w:r>
        <w:rPr>
          <w:sz w:val="22"/>
          <w:szCs w:val="22"/>
        </w:rPr>
        <w:t>Fáziskontraszt-mikroszkóp.</w:t>
      </w:r>
    </w:p>
    <w:p w:rsidR="0069766F" w:rsidRDefault="0069766F" w:rsidP="0069766F">
      <w:pPr>
        <w:pStyle w:val="Default"/>
        <w:ind w:left="284" w:right="307"/>
      </w:pPr>
    </w:p>
    <w:p w:rsidR="0069766F" w:rsidRDefault="0069766F" w:rsidP="0069766F">
      <w:pPr>
        <w:pStyle w:val="Default"/>
        <w:numPr>
          <w:ilvl w:val="0"/>
          <w:numId w:val="2"/>
        </w:numPr>
        <w:ind w:left="284" w:right="307"/>
      </w:pPr>
      <w:r>
        <w:t xml:space="preserve">Hogyan alkalmazható a hullám-részecske kettősség gondolata a fénysugárzás esetében? </w:t>
      </w:r>
    </w:p>
    <w:p w:rsidR="0069766F" w:rsidRDefault="0069766F" w:rsidP="0069766F">
      <w:pPr>
        <w:pStyle w:val="Default"/>
        <w:ind w:left="284" w:right="307"/>
      </w:pPr>
    </w:p>
    <w:p w:rsidR="0069766F" w:rsidRPr="00864D7A" w:rsidRDefault="0069766F" w:rsidP="0069766F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Alapfogalmak:</w:t>
      </w:r>
      <w:r w:rsidRPr="00864D7A">
        <w:rPr>
          <w:sz w:val="22"/>
          <w:szCs w:val="22"/>
        </w:rPr>
        <w:t xml:space="preserve"> Mi a fény? Az elektromágneses hullámok. Fotonok. </w:t>
      </w:r>
    </w:p>
    <w:p w:rsidR="0069766F" w:rsidRPr="00864D7A" w:rsidRDefault="0069766F" w:rsidP="0069766F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Jelenségek:</w:t>
      </w:r>
      <w:r w:rsidRPr="00864D7A">
        <w:rPr>
          <w:sz w:val="22"/>
          <w:szCs w:val="22"/>
        </w:rPr>
        <w:t xml:space="preserve"> Fényinterferencia, fénypolarizáció, kettőstörés, </w:t>
      </w:r>
      <w:proofErr w:type="spellStart"/>
      <w:r w:rsidRPr="00864D7A">
        <w:rPr>
          <w:sz w:val="22"/>
          <w:szCs w:val="22"/>
        </w:rPr>
        <w:t>fotoelektromos-hatás</w:t>
      </w:r>
      <w:proofErr w:type="spellEnd"/>
      <w:r w:rsidRPr="00864D7A">
        <w:rPr>
          <w:sz w:val="22"/>
          <w:szCs w:val="22"/>
        </w:rPr>
        <w:t xml:space="preserve">. </w:t>
      </w:r>
    </w:p>
    <w:p w:rsidR="0069766F" w:rsidRPr="00864D7A" w:rsidRDefault="0069766F" w:rsidP="0069766F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Fizikai mennyiségek:</w:t>
      </w:r>
      <w:r w:rsidRPr="00864D7A">
        <w:rPr>
          <w:sz w:val="22"/>
          <w:szCs w:val="22"/>
        </w:rPr>
        <w:t xml:space="preserve"> Elektromos térerősség (</w:t>
      </w:r>
      <w:r w:rsidRPr="00864D7A">
        <w:rPr>
          <w:i/>
          <w:sz w:val="22"/>
          <w:szCs w:val="22"/>
        </w:rPr>
        <w:t>E</w:t>
      </w:r>
      <w:r w:rsidRPr="00864D7A">
        <w:rPr>
          <w:sz w:val="22"/>
          <w:szCs w:val="22"/>
        </w:rPr>
        <w:t>), mágneses térerősség (</w:t>
      </w:r>
      <w:r w:rsidRPr="00864D7A">
        <w:rPr>
          <w:i/>
          <w:sz w:val="22"/>
          <w:szCs w:val="22"/>
        </w:rPr>
        <w:t>B</w:t>
      </w:r>
      <w:r w:rsidRPr="00864D7A">
        <w:rPr>
          <w:sz w:val="22"/>
          <w:szCs w:val="22"/>
        </w:rPr>
        <w:t>), frekvencia (</w:t>
      </w:r>
      <w:r w:rsidRPr="00864D7A">
        <w:rPr>
          <w:i/>
          <w:sz w:val="22"/>
          <w:szCs w:val="22"/>
        </w:rPr>
        <w:t>f</w:t>
      </w:r>
      <w:r w:rsidRPr="00864D7A">
        <w:rPr>
          <w:sz w:val="22"/>
          <w:szCs w:val="22"/>
        </w:rPr>
        <w:t>), periódusidő (</w:t>
      </w:r>
      <w:r w:rsidRPr="00864D7A">
        <w:rPr>
          <w:i/>
          <w:sz w:val="22"/>
          <w:szCs w:val="22"/>
        </w:rPr>
        <w:t>T</w:t>
      </w:r>
      <w:r w:rsidRPr="00864D7A">
        <w:rPr>
          <w:sz w:val="22"/>
          <w:szCs w:val="22"/>
        </w:rPr>
        <w:t xml:space="preserve">), hullámhossz </w:t>
      </w:r>
      <w:proofErr w:type="gramStart"/>
      <w:r w:rsidRPr="00864D7A">
        <w:rPr>
          <w:sz w:val="22"/>
          <w:szCs w:val="22"/>
        </w:rPr>
        <w:t>(</w:t>
      </w:r>
      <w:r w:rsidRPr="00864D7A">
        <w:rPr>
          <w:i/>
          <w:sz w:val="22"/>
          <w:szCs w:val="22"/>
        </w:rPr>
        <w:sym w:font="Symbol" w:char="F06C"/>
      </w:r>
      <w:r w:rsidRPr="00864D7A">
        <w:rPr>
          <w:sz w:val="22"/>
          <w:szCs w:val="22"/>
        </w:rPr>
        <w:t>)</w:t>
      </w:r>
      <w:proofErr w:type="gramEnd"/>
      <w:r w:rsidRPr="00864D7A">
        <w:rPr>
          <w:sz w:val="22"/>
          <w:szCs w:val="22"/>
        </w:rPr>
        <w:t>, fénysebesség (</w:t>
      </w:r>
      <w:r w:rsidRPr="00864D7A">
        <w:rPr>
          <w:i/>
          <w:sz w:val="22"/>
          <w:szCs w:val="22"/>
        </w:rPr>
        <w:t>c</w:t>
      </w:r>
      <w:r w:rsidRPr="00864D7A">
        <w:rPr>
          <w:sz w:val="22"/>
          <w:szCs w:val="22"/>
        </w:rPr>
        <w:t>), fázis (</w:t>
      </w:r>
      <w:r w:rsidRPr="00864D7A">
        <w:rPr>
          <w:i/>
          <w:sz w:val="22"/>
          <w:szCs w:val="22"/>
        </w:rPr>
        <w:sym w:font="Symbol" w:char="F06A"/>
      </w:r>
      <w:r w:rsidRPr="00864D7A">
        <w:rPr>
          <w:sz w:val="22"/>
          <w:szCs w:val="22"/>
        </w:rPr>
        <w:t>), fáziskülönbség (</w:t>
      </w:r>
      <w:r w:rsidRPr="00864D7A">
        <w:rPr>
          <w:sz w:val="22"/>
          <w:szCs w:val="22"/>
        </w:rPr>
        <w:sym w:font="Symbol" w:char="F044"/>
      </w:r>
      <w:r w:rsidRPr="00864D7A">
        <w:rPr>
          <w:i/>
          <w:sz w:val="22"/>
          <w:szCs w:val="22"/>
        </w:rPr>
        <w:sym w:font="Symbol" w:char="F06A"/>
      </w:r>
      <w:r w:rsidRPr="00864D7A">
        <w:rPr>
          <w:sz w:val="22"/>
          <w:szCs w:val="22"/>
        </w:rPr>
        <w:t xml:space="preserve">), </w:t>
      </w:r>
      <w:proofErr w:type="spellStart"/>
      <w:r w:rsidRPr="00864D7A">
        <w:rPr>
          <w:sz w:val="22"/>
          <w:szCs w:val="22"/>
        </w:rPr>
        <w:t>fotonenergia</w:t>
      </w:r>
      <w:proofErr w:type="spellEnd"/>
      <w:r w:rsidRPr="00864D7A">
        <w:rPr>
          <w:sz w:val="22"/>
          <w:szCs w:val="22"/>
        </w:rPr>
        <w:t xml:space="preserve"> (</w:t>
      </w:r>
      <w:r w:rsidRPr="00864D7A">
        <w:rPr>
          <w:i/>
          <w:sz w:val="22"/>
          <w:szCs w:val="22"/>
        </w:rPr>
        <w:sym w:font="Symbol" w:char="F065"/>
      </w:r>
      <w:r w:rsidRPr="00864D7A">
        <w:rPr>
          <w:sz w:val="22"/>
          <w:szCs w:val="22"/>
        </w:rPr>
        <w:t>).</w:t>
      </w:r>
    </w:p>
    <w:p w:rsidR="0069766F" w:rsidRPr="00864D7A" w:rsidRDefault="0069766F" w:rsidP="0069766F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Törvények, összefüggések és a hozzájuk vezető út:</w:t>
      </w:r>
      <w:r w:rsidRPr="00864D7A">
        <w:rPr>
          <w:sz w:val="22"/>
          <w:szCs w:val="22"/>
        </w:rPr>
        <w:t xml:space="preserve"> A jellemző fizikai mennyiségek közötti összefüggések. Einstein-formula.</w:t>
      </w:r>
    </w:p>
    <w:p w:rsidR="0069766F" w:rsidRPr="00864D7A" w:rsidRDefault="0069766F" w:rsidP="0069766F">
      <w:pPr>
        <w:pStyle w:val="Default"/>
        <w:ind w:left="284" w:right="307"/>
        <w:rPr>
          <w:sz w:val="22"/>
          <w:szCs w:val="22"/>
        </w:rPr>
      </w:pPr>
      <w:r w:rsidRPr="00864D7A">
        <w:rPr>
          <w:i/>
          <w:sz w:val="22"/>
          <w:szCs w:val="22"/>
        </w:rPr>
        <w:t>Alkalmazások:</w:t>
      </w:r>
      <w:r w:rsidRPr="00864D7A">
        <w:rPr>
          <w:sz w:val="22"/>
          <w:szCs w:val="22"/>
        </w:rPr>
        <w:t xml:space="preserve"> Polarizációs mikroszkóp, optikai anizotrópia. Fotocella.</w:t>
      </w: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>
        <w:br w:type="page"/>
      </w:r>
      <w:r w:rsidRPr="008779D3">
        <w:lastRenderedPageBreak/>
        <w:t xml:space="preserve">A részecske-hullám kettősség bizonyítása az elektron esetében. Anyaghullámok </w:t>
      </w:r>
      <w:r>
        <w:t>s</w:t>
      </w:r>
      <w:r w:rsidRPr="008779D3">
        <w:t>zabad és kötött állapot</w:t>
      </w:r>
      <w:r>
        <w:t>ban.</w:t>
      </w:r>
    </w:p>
    <w:p w:rsidR="00F13F99" w:rsidRDefault="00F13F99" w:rsidP="00F13F99">
      <w:pPr>
        <w:pStyle w:val="Default"/>
        <w:ind w:left="284" w:right="307"/>
      </w:pP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Alapfogalmak:</w:t>
      </w:r>
      <w:r w:rsidRPr="00C9291C">
        <w:rPr>
          <w:sz w:val="22"/>
          <w:szCs w:val="22"/>
        </w:rPr>
        <w:t xml:space="preserve"> Szabad és a kötött elektron. Atommodellek. Anyaghullám. Energiakvantum. </w:t>
      </w:r>
      <w:proofErr w:type="spellStart"/>
      <w:r w:rsidRPr="00C9291C">
        <w:rPr>
          <w:sz w:val="22"/>
          <w:szCs w:val="22"/>
        </w:rPr>
        <w:t>Kvantált</w:t>
      </w:r>
      <w:proofErr w:type="spellEnd"/>
      <w:r w:rsidRPr="00C9291C">
        <w:rPr>
          <w:sz w:val="22"/>
          <w:szCs w:val="22"/>
        </w:rPr>
        <w:t xml:space="preserve"> mennyiségek.</w:t>
      </w:r>
    </w:p>
    <w:p w:rsidR="00F13F99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Jelenségek:</w:t>
      </w:r>
      <w:r w:rsidRPr="00C9291C">
        <w:rPr>
          <w:sz w:val="22"/>
          <w:szCs w:val="22"/>
        </w:rPr>
        <w:t xml:space="preserve"> Katódsugárzás, </w:t>
      </w:r>
      <w:proofErr w:type="spellStart"/>
      <w:r w:rsidRPr="00C9291C">
        <w:rPr>
          <w:sz w:val="22"/>
          <w:szCs w:val="22"/>
        </w:rPr>
        <w:t>Franck</w:t>
      </w:r>
      <w:proofErr w:type="spellEnd"/>
      <w:r w:rsidRPr="00C9291C">
        <w:rPr>
          <w:sz w:val="22"/>
          <w:szCs w:val="22"/>
        </w:rPr>
        <w:t>–Hertz-kísérlet, interferencia kísérlet, Stern–</w:t>
      </w:r>
      <w:proofErr w:type="spellStart"/>
      <w:r w:rsidRPr="00C9291C">
        <w:rPr>
          <w:sz w:val="22"/>
          <w:szCs w:val="22"/>
        </w:rPr>
        <w:t>Gerlach-kísérlet</w:t>
      </w:r>
      <w:proofErr w:type="spellEnd"/>
      <w:r w:rsidRPr="00C9291C">
        <w:rPr>
          <w:sz w:val="22"/>
          <w:szCs w:val="22"/>
        </w:rPr>
        <w:t xml:space="preserve">, Einstein–de </w:t>
      </w:r>
      <w:proofErr w:type="spellStart"/>
      <w:r w:rsidRPr="00C9291C">
        <w:rPr>
          <w:sz w:val="22"/>
          <w:szCs w:val="22"/>
        </w:rPr>
        <w:t>Haas-kísérlet</w:t>
      </w:r>
      <w:proofErr w:type="spellEnd"/>
      <w:r>
        <w:rPr>
          <w:sz w:val="22"/>
          <w:szCs w:val="22"/>
        </w:rPr>
        <w:t>.</w:t>
      </w:r>
    </w:p>
    <w:p w:rsidR="00F13F99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 w:rsidRPr="00C9291C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  <w:r w:rsidRPr="00C9291C">
        <w:rPr>
          <w:sz w:val="22"/>
          <w:szCs w:val="22"/>
        </w:rPr>
        <w:t>mpulzus (</w:t>
      </w:r>
      <w:r w:rsidRPr="00C9291C">
        <w:rPr>
          <w:i/>
          <w:sz w:val="22"/>
          <w:szCs w:val="22"/>
        </w:rPr>
        <w:t>p</w:t>
      </w:r>
      <w:r w:rsidRPr="00C9291C">
        <w:rPr>
          <w:sz w:val="22"/>
          <w:szCs w:val="22"/>
        </w:rPr>
        <w:t xml:space="preserve">), hullámhossz </w:t>
      </w:r>
      <w:proofErr w:type="gramStart"/>
      <w:r w:rsidRPr="00C9291C">
        <w:rPr>
          <w:sz w:val="22"/>
          <w:szCs w:val="22"/>
        </w:rPr>
        <w:t>(</w:t>
      </w:r>
      <w:r w:rsidRPr="00C9291C">
        <w:rPr>
          <w:i/>
          <w:sz w:val="22"/>
          <w:szCs w:val="22"/>
        </w:rPr>
        <w:sym w:font="Symbol" w:char="F06C"/>
      </w:r>
      <w:r w:rsidRPr="00C9291C">
        <w:rPr>
          <w:sz w:val="22"/>
          <w:szCs w:val="22"/>
        </w:rPr>
        <w:t>)</w:t>
      </w:r>
      <w:proofErr w:type="gramEnd"/>
      <w:r w:rsidRPr="00C9291C">
        <w:rPr>
          <w:sz w:val="22"/>
          <w:szCs w:val="22"/>
        </w:rPr>
        <w:t>, hely (</w:t>
      </w:r>
      <w:r w:rsidRPr="00C9291C">
        <w:rPr>
          <w:i/>
          <w:sz w:val="22"/>
          <w:szCs w:val="22"/>
        </w:rPr>
        <w:t>x</w:t>
      </w:r>
      <w:r w:rsidRPr="00C9291C">
        <w:rPr>
          <w:sz w:val="22"/>
          <w:szCs w:val="22"/>
        </w:rPr>
        <w:t>), energia (</w:t>
      </w:r>
      <w:r w:rsidRPr="00C9291C">
        <w:rPr>
          <w:i/>
          <w:sz w:val="22"/>
          <w:szCs w:val="22"/>
        </w:rPr>
        <w:t>E</w:t>
      </w:r>
      <w:r w:rsidRPr="00C9291C">
        <w:rPr>
          <w:sz w:val="22"/>
          <w:szCs w:val="22"/>
        </w:rPr>
        <w:t>), impulzusmomentum (</w:t>
      </w:r>
      <w:r w:rsidRPr="00C9291C">
        <w:rPr>
          <w:i/>
          <w:sz w:val="22"/>
          <w:szCs w:val="22"/>
        </w:rPr>
        <w:t>L</w:t>
      </w:r>
      <w:r w:rsidRPr="00C9291C">
        <w:rPr>
          <w:sz w:val="22"/>
          <w:szCs w:val="22"/>
        </w:rPr>
        <w:t>), kvantumszámok</w:t>
      </w:r>
      <w:r>
        <w:rPr>
          <w:sz w:val="22"/>
          <w:szCs w:val="22"/>
        </w:rPr>
        <w:t xml:space="preserve"> (</w:t>
      </w:r>
      <w:r w:rsidRPr="00192E41">
        <w:rPr>
          <w:i/>
          <w:sz w:val="22"/>
          <w:szCs w:val="22"/>
        </w:rPr>
        <w:t>n</w:t>
      </w:r>
      <w:r>
        <w:rPr>
          <w:sz w:val="22"/>
          <w:szCs w:val="22"/>
        </w:rPr>
        <w:t xml:space="preserve">, </w:t>
      </w:r>
      <w:r w:rsidRPr="00192E41">
        <w:rPr>
          <w:i/>
          <w:sz w:val="22"/>
          <w:szCs w:val="22"/>
        </w:rPr>
        <w:t>l</w:t>
      </w:r>
      <w:r>
        <w:rPr>
          <w:sz w:val="22"/>
          <w:szCs w:val="22"/>
        </w:rPr>
        <w:t xml:space="preserve">, </w:t>
      </w:r>
      <w:r w:rsidRPr="00192E41">
        <w:rPr>
          <w:i/>
          <w:sz w:val="22"/>
          <w:szCs w:val="22"/>
        </w:rPr>
        <w:t>m</w:t>
      </w:r>
      <w:r w:rsidRPr="00192E41">
        <w:rPr>
          <w:i/>
          <w:sz w:val="22"/>
          <w:szCs w:val="22"/>
          <w:vertAlign w:val="subscript"/>
        </w:rPr>
        <w:t>l</w:t>
      </w:r>
      <w:r>
        <w:rPr>
          <w:sz w:val="22"/>
          <w:szCs w:val="22"/>
        </w:rPr>
        <w:t xml:space="preserve">, </w:t>
      </w:r>
      <w:proofErr w:type="spellStart"/>
      <w:r w:rsidRPr="00192E41">
        <w:rPr>
          <w:i/>
          <w:sz w:val="22"/>
          <w:szCs w:val="22"/>
        </w:rPr>
        <w:t>m</w:t>
      </w:r>
      <w:r w:rsidRPr="00192E41">
        <w:rPr>
          <w:i/>
          <w:sz w:val="22"/>
          <w:szCs w:val="22"/>
          <w:vertAlign w:val="subscript"/>
        </w:rPr>
        <w:t>s</w:t>
      </w:r>
      <w:proofErr w:type="spellEnd"/>
      <w:r>
        <w:rPr>
          <w:sz w:val="22"/>
          <w:szCs w:val="22"/>
        </w:rPr>
        <w:t>).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 w:rsidRPr="00C9291C">
        <w:rPr>
          <w:sz w:val="22"/>
          <w:szCs w:val="22"/>
        </w:rPr>
        <w:t xml:space="preserve"> A jellemző fizikai mennyiségek közötti összefüggések. Bohr formula, De </w:t>
      </w:r>
      <w:proofErr w:type="spellStart"/>
      <w:r w:rsidRPr="00C9291C">
        <w:rPr>
          <w:sz w:val="22"/>
          <w:szCs w:val="22"/>
        </w:rPr>
        <w:t>Broglie</w:t>
      </w:r>
      <w:proofErr w:type="spellEnd"/>
      <w:r w:rsidRPr="00C9291C">
        <w:rPr>
          <w:sz w:val="22"/>
          <w:szCs w:val="22"/>
        </w:rPr>
        <w:t xml:space="preserve"> formula</w:t>
      </w:r>
      <w:r>
        <w:rPr>
          <w:sz w:val="22"/>
          <w:szCs w:val="22"/>
        </w:rPr>
        <w:t>.</w:t>
      </w:r>
      <w:r w:rsidRPr="00C9291C">
        <w:rPr>
          <w:sz w:val="22"/>
          <w:szCs w:val="22"/>
        </w:rPr>
        <w:t xml:space="preserve"> Heisenberg-fél</w:t>
      </w:r>
      <w:r>
        <w:rPr>
          <w:sz w:val="22"/>
          <w:szCs w:val="22"/>
        </w:rPr>
        <w:t>e</w:t>
      </w:r>
      <w:r w:rsidRPr="00C9291C">
        <w:rPr>
          <w:sz w:val="22"/>
          <w:szCs w:val="22"/>
        </w:rPr>
        <w:t xml:space="preserve"> határozatlansági reláció.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Alkalmazások:</w:t>
      </w:r>
      <w:r>
        <w:rPr>
          <w:i/>
          <w:sz w:val="22"/>
          <w:szCs w:val="22"/>
        </w:rPr>
        <w:t xml:space="preserve"> </w:t>
      </w:r>
      <w:r w:rsidRPr="00C9291C">
        <w:rPr>
          <w:sz w:val="22"/>
          <w:szCs w:val="22"/>
        </w:rPr>
        <w:t>Kovalens kémiai kötés</w:t>
      </w:r>
      <w:r>
        <w:rPr>
          <w:sz w:val="22"/>
          <w:szCs w:val="22"/>
        </w:rPr>
        <w:t xml:space="preserve"> értelmezése. A</w:t>
      </w:r>
      <w:r w:rsidRPr="00C9291C">
        <w:rPr>
          <w:sz w:val="22"/>
          <w:szCs w:val="22"/>
        </w:rPr>
        <w:t xml:space="preserve"> periódusos rendszer felépítése.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 w:rsidRPr="008779D3">
        <w:t>Az atomi és molekuláris kölcsönhatások általános leírása</w:t>
      </w:r>
      <w:r>
        <w:t xml:space="preserve">. </w:t>
      </w:r>
    </w:p>
    <w:p w:rsidR="00F13F99" w:rsidRDefault="00F13F99" w:rsidP="00F13F99">
      <w:pPr>
        <w:pStyle w:val="Default"/>
        <w:ind w:left="284" w:right="307"/>
      </w:pP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Alapfogalmak:</w:t>
      </w:r>
      <w:r w:rsidRPr="00C9291C">
        <w:rPr>
          <w:sz w:val="22"/>
          <w:szCs w:val="22"/>
        </w:rPr>
        <w:t xml:space="preserve"> </w:t>
      </w:r>
      <w:r>
        <w:rPr>
          <w:sz w:val="22"/>
          <w:szCs w:val="22"/>
        </w:rPr>
        <w:t>Vonzó és taszító kölcsönhatások. Kovalens sugár, Van der Waals sugár.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Jelenségek:</w:t>
      </w:r>
      <w:r w:rsidRPr="00C9291C">
        <w:rPr>
          <w:sz w:val="22"/>
          <w:szCs w:val="22"/>
        </w:rPr>
        <w:t xml:space="preserve"> </w:t>
      </w:r>
      <w:r>
        <w:rPr>
          <w:sz w:val="22"/>
          <w:szCs w:val="22"/>
        </w:rPr>
        <w:t>Kémiai reakciók, a különböző kötések létrejötte.</w:t>
      </w:r>
    </w:p>
    <w:p w:rsidR="00F13F99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 w:rsidRPr="00C9291C">
        <w:rPr>
          <w:sz w:val="22"/>
          <w:szCs w:val="22"/>
        </w:rPr>
        <w:t xml:space="preserve"> </w:t>
      </w:r>
      <w:r>
        <w:rPr>
          <w:sz w:val="22"/>
          <w:szCs w:val="22"/>
        </w:rPr>
        <w:t>Potenciális energia (</w:t>
      </w:r>
      <w:proofErr w:type="spellStart"/>
      <w:r w:rsidRPr="000D2E0E">
        <w:rPr>
          <w:i/>
          <w:sz w:val="22"/>
          <w:szCs w:val="22"/>
        </w:rPr>
        <w:t>E</w:t>
      </w:r>
      <w:r>
        <w:rPr>
          <w:i/>
          <w:sz w:val="22"/>
          <w:szCs w:val="22"/>
          <w:vertAlign w:val="subscript"/>
        </w:rPr>
        <w:t>pot</w:t>
      </w:r>
      <w:proofErr w:type="spellEnd"/>
      <w:r>
        <w:rPr>
          <w:sz w:val="22"/>
          <w:szCs w:val="22"/>
        </w:rPr>
        <w:t>), kötéstávolság (</w:t>
      </w:r>
      <w:r w:rsidRPr="000D2E0E">
        <w:rPr>
          <w:i/>
          <w:sz w:val="22"/>
          <w:szCs w:val="22"/>
        </w:rPr>
        <w:t>r</w:t>
      </w:r>
      <w:r w:rsidRPr="000D2E0E">
        <w:rPr>
          <w:sz w:val="22"/>
          <w:szCs w:val="22"/>
          <w:vertAlign w:val="subscript"/>
        </w:rPr>
        <w:t>0</w:t>
      </w:r>
      <w:r>
        <w:rPr>
          <w:sz w:val="22"/>
          <w:szCs w:val="22"/>
        </w:rPr>
        <w:t>), kötési energia (</w:t>
      </w:r>
      <w:proofErr w:type="spellStart"/>
      <w:r w:rsidRPr="000D2E0E">
        <w:rPr>
          <w:i/>
          <w:sz w:val="22"/>
          <w:szCs w:val="22"/>
        </w:rPr>
        <w:t>E</w:t>
      </w:r>
      <w:r w:rsidRPr="000D2E0E">
        <w:rPr>
          <w:i/>
          <w:sz w:val="22"/>
          <w:szCs w:val="22"/>
          <w:vertAlign w:val="subscript"/>
        </w:rPr>
        <w:t>k</w:t>
      </w:r>
      <w:proofErr w:type="spellEnd"/>
      <w:r>
        <w:rPr>
          <w:sz w:val="22"/>
          <w:szCs w:val="22"/>
        </w:rPr>
        <w:t xml:space="preserve">), elektromos </w:t>
      </w:r>
      <w:proofErr w:type="spellStart"/>
      <w:r>
        <w:rPr>
          <w:sz w:val="22"/>
          <w:szCs w:val="22"/>
        </w:rPr>
        <w:t>dipólusmomentum</w:t>
      </w:r>
      <w:proofErr w:type="spellEnd"/>
      <w:r>
        <w:rPr>
          <w:sz w:val="22"/>
          <w:szCs w:val="22"/>
        </w:rPr>
        <w:t xml:space="preserve"> (</w:t>
      </w:r>
      <w:r w:rsidRPr="000D2E0E">
        <w:rPr>
          <w:i/>
          <w:sz w:val="22"/>
          <w:szCs w:val="22"/>
        </w:rPr>
        <w:t>p</w:t>
      </w:r>
      <w:r>
        <w:rPr>
          <w:sz w:val="22"/>
          <w:szCs w:val="22"/>
        </w:rPr>
        <w:t>).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 w:rsidRPr="00C9291C">
        <w:rPr>
          <w:sz w:val="22"/>
          <w:szCs w:val="22"/>
        </w:rPr>
        <w:t xml:space="preserve"> A jellemző fizikai mennyiségek közötti összefüggések.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Alkalmazások:</w:t>
      </w:r>
      <w:r w:rsidRPr="00C9291C">
        <w:rPr>
          <w:sz w:val="22"/>
          <w:szCs w:val="22"/>
        </w:rPr>
        <w:t xml:space="preserve"> Atomi-erő mikroszkópia.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>
        <w:t>Sokrészecskés rendszerek leírásának lehetőségei: ideális és reális gázok.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ind w:left="284" w:right="307"/>
        <w:rPr>
          <w:i/>
          <w:sz w:val="22"/>
          <w:szCs w:val="22"/>
        </w:rPr>
      </w:pPr>
      <w:r w:rsidRPr="00C9291C">
        <w:rPr>
          <w:i/>
          <w:sz w:val="22"/>
          <w:szCs w:val="22"/>
        </w:rPr>
        <w:t>Alapfogalmak:</w:t>
      </w:r>
      <w:r w:rsidRPr="00B776DD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Mikroállapot</w:t>
      </w:r>
      <w:proofErr w:type="spellEnd"/>
      <w:r>
        <w:rPr>
          <w:sz w:val="22"/>
          <w:szCs w:val="22"/>
        </w:rPr>
        <w:t xml:space="preserve">, kölcsönhatás, haladó- és forgómozgás, rezgés, </w:t>
      </w:r>
      <w:proofErr w:type="spellStart"/>
      <w:r>
        <w:rPr>
          <w:sz w:val="22"/>
          <w:szCs w:val="22"/>
        </w:rPr>
        <w:t>makroállapot</w:t>
      </w:r>
      <w:proofErr w:type="spellEnd"/>
      <w:r>
        <w:rPr>
          <w:i/>
          <w:sz w:val="22"/>
          <w:szCs w:val="22"/>
        </w:rPr>
        <w:t>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Jelenségek:</w:t>
      </w:r>
      <w:r>
        <w:rPr>
          <w:sz w:val="22"/>
          <w:szCs w:val="22"/>
        </w:rPr>
        <w:t xml:space="preserve"> Ütközések, a gázok nyomásának eredete. A gázok hőmérsékletének érzékelése (szauna).</w:t>
      </w:r>
    </w:p>
    <w:p w:rsidR="00F13F99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 w:rsidRPr="00C9291C">
        <w:rPr>
          <w:sz w:val="22"/>
          <w:szCs w:val="22"/>
        </w:rPr>
        <w:t xml:space="preserve"> </w:t>
      </w:r>
      <w:r>
        <w:rPr>
          <w:sz w:val="22"/>
          <w:szCs w:val="22"/>
        </w:rPr>
        <w:t>Hely (</w:t>
      </w:r>
      <w:r w:rsidRPr="000E4DBF">
        <w:rPr>
          <w:i/>
          <w:sz w:val="22"/>
          <w:szCs w:val="22"/>
        </w:rPr>
        <w:t>x</w:t>
      </w:r>
      <w:r>
        <w:rPr>
          <w:sz w:val="22"/>
          <w:szCs w:val="22"/>
        </w:rPr>
        <w:t>), sebesség (</w:t>
      </w:r>
      <w:r>
        <w:rPr>
          <w:i/>
          <w:sz w:val="22"/>
          <w:szCs w:val="22"/>
        </w:rPr>
        <w:t>υ</w:t>
      </w:r>
      <w:r>
        <w:rPr>
          <w:sz w:val="22"/>
          <w:szCs w:val="22"/>
        </w:rPr>
        <w:t xml:space="preserve">), </w:t>
      </w:r>
      <w:r w:rsidRPr="00B776DD">
        <w:rPr>
          <w:sz w:val="22"/>
          <w:szCs w:val="22"/>
        </w:rPr>
        <w:t xml:space="preserve">nyomás </w:t>
      </w:r>
      <w:r>
        <w:rPr>
          <w:sz w:val="22"/>
          <w:szCs w:val="22"/>
        </w:rPr>
        <w:t>(</w:t>
      </w:r>
      <w:r w:rsidRPr="00356A16">
        <w:rPr>
          <w:i/>
          <w:sz w:val="22"/>
          <w:szCs w:val="22"/>
        </w:rPr>
        <w:t>p</w:t>
      </w:r>
      <w:r>
        <w:rPr>
          <w:sz w:val="22"/>
          <w:szCs w:val="22"/>
        </w:rPr>
        <w:t>), térfogat (</w:t>
      </w:r>
      <w:r w:rsidRPr="00356A16">
        <w:rPr>
          <w:i/>
          <w:sz w:val="22"/>
          <w:szCs w:val="22"/>
        </w:rPr>
        <w:t>V</w:t>
      </w:r>
      <w:r>
        <w:rPr>
          <w:sz w:val="22"/>
          <w:szCs w:val="22"/>
        </w:rPr>
        <w:t>), hőmérséklet (</w:t>
      </w:r>
      <w:r w:rsidRPr="00356A16">
        <w:rPr>
          <w:i/>
          <w:sz w:val="22"/>
          <w:szCs w:val="22"/>
        </w:rPr>
        <w:t>T</w:t>
      </w:r>
      <w:r>
        <w:rPr>
          <w:sz w:val="22"/>
          <w:szCs w:val="22"/>
        </w:rPr>
        <w:t>).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>
        <w:rPr>
          <w:sz w:val="22"/>
          <w:szCs w:val="22"/>
        </w:rPr>
        <w:t xml:space="preserve"> Gáztörvények és korrekciók.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Alkalmazások:</w:t>
      </w:r>
      <w:r>
        <w:rPr>
          <w:sz w:val="22"/>
          <w:szCs w:val="22"/>
        </w:rPr>
        <w:t xml:space="preserve"> Légzés.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>
        <w:t xml:space="preserve">A Boltzmann eloszlás és alkalmazási lehetőségei. </w:t>
      </w:r>
    </w:p>
    <w:p w:rsidR="00F13F99" w:rsidRDefault="00F13F99" w:rsidP="00F13F99">
      <w:pPr>
        <w:pStyle w:val="Default"/>
        <w:ind w:left="284" w:right="307"/>
      </w:pP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Alapfogalmak: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Termikus egyensúly. </w:t>
      </w:r>
      <w:proofErr w:type="spellStart"/>
      <w:r>
        <w:rPr>
          <w:sz w:val="22"/>
          <w:szCs w:val="22"/>
        </w:rPr>
        <w:t>Mikroállapot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makroállapot</w:t>
      </w:r>
      <w:proofErr w:type="spellEnd"/>
      <w:r>
        <w:rPr>
          <w:sz w:val="22"/>
          <w:szCs w:val="22"/>
        </w:rPr>
        <w:t xml:space="preserve">. Legvalószínűbb </w:t>
      </w:r>
      <w:proofErr w:type="spellStart"/>
      <w:r>
        <w:rPr>
          <w:sz w:val="22"/>
          <w:szCs w:val="22"/>
        </w:rPr>
        <w:t>makroállapot</w:t>
      </w:r>
      <w:proofErr w:type="spellEnd"/>
      <w:r>
        <w:rPr>
          <w:sz w:val="22"/>
          <w:szCs w:val="22"/>
        </w:rPr>
        <w:t>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Jelenségek:</w:t>
      </w:r>
      <w:r>
        <w:rPr>
          <w:sz w:val="22"/>
          <w:szCs w:val="22"/>
        </w:rPr>
        <w:t xml:space="preserve"> Az oxigén mennyiségének csökkenése a magas hegyekben. Koncentrációs elemek működése.</w:t>
      </w:r>
    </w:p>
    <w:p w:rsidR="00F13F99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 w:rsidRPr="00C9291C">
        <w:rPr>
          <w:sz w:val="22"/>
          <w:szCs w:val="22"/>
        </w:rPr>
        <w:t xml:space="preserve"> </w:t>
      </w:r>
      <w:r>
        <w:rPr>
          <w:sz w:val="22"/>
          <w:szCs w:val="22"/>
        </w:rPr>
        <w:t>Energia (</w:t>
      </w:r>
      <w:r w:rsidRPr="00CC2388">
        <w:rPr>
          <w:i/>
          <w:sz w:val="22"/>
          <w:szCs w:val="22"/>
        </w:rPr>
        <w:t>E</w:t>
      </w:r>
      <w:r>
        <w:rPr>
          <w:sz w:val="22"/>
          <w:szCs w:val="22"/>
        </w:rPr>
        <w:t>), betöltési szám (</w:t>
      </w:r>
      <w:r w:rsidRPr="00CC2388">
        <w:rPr>
          <w:i/>
          <w:sz w:val="22"/>
          <w:szCs w:val="22"/>
        </w:rPr>
        <w:t>n</w:t>
      </w:r>
      <w:r>
        <w:rPr>
          <w:sz w:val="22"/>
          <w:szCs w:val="22"/>
        </w:rPr>
        <w:t>). Termikus energia (</w:t>
      </w:r>
      <w:proofErr w:type="spellStart"/>
      <w:r w:rsidRPr="00454D66">
        <w:rPr>
          <w:i/>
          <w:sz w:val="22"/>
          <w:szCs w:val="22"/>
        </w:rPr>
        <w:t>kT</w:t>
      </w:r>
      <w:proofErr w:type="spellEnd"/>
      <w:r>
        <w:rPr>
          <w:sz w:val="22"/>
          <w:szCs w:val="22"/>
        </w:rPr>
        <w:t>).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>
        <w:rPr>
          <w:sz w:val="22"/>
          <w:szCs w:val="22"/>
        </w:rPr>
        <w:t xml:space="preserve"> </w:t>
      </w:r>
      <w:r w:rsidRPr="00C9291C">
        <w:rPr>
          <w:sz w:val="22"/>
          <w:szCs w:val="22"/>
        </w:rPr>
        <w:t>A jellemző fizikai mennyiségek közötti összefüggések</w:t>
      </w:r>
      <w:r>
        <w:rPr>
          <w:sz w:val="22"/>
          <w:szCs w:val="22"/>
        </w:rPr>
        <w:t>, Boltzmann formula.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Alkalmazások: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Barometrikus</w:t>
      </w:r>
      <w:proofErr w:type="spellEnd"/>
      <w:r>
        <w:rPr>
          <w:sz w:val="22"/>
          <w:szCs w:val="22"/>
        </w:rPr>
        <w:t xml:space="preserve"> magasságformula, fémek termikus emissziója, </w:t>
      </w:r>
      <w:proofErr w:type="spellStart"/>
      <w:r>
        <w:rPr>
          <w:sz w:val="22"/>
          <w:szCs w:val="22"/>
        </w:rPr>
        <w:t>Nernst</w:t>
      </w:r>
      <w:proofErr w:type="spellEnd"/>
      <w:r>
        <w:rPr>
          <w:sz w:val="22"/>
          <w:szCs w:val="22"/>
        </w:rPr>
        <w:t xml:space="preserve"> egyenlet, kémiai reakciók egyensúlya, sebessége.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>
        <w:t>Sokrészecskés rendszerek: szilárd anyagok.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Alapfogalmak:</w:t>
      </w:r>
      <w:r>
        <w:rPr>
          <w:sz w:val="22"/>
          <w:szCs w:val="22"/>
        </w:rPr>
        <w:t xml:space="preserve"> Kristályos állapot, térrács, elemi cella, energiasávok, kristályhibák, szennyezés.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Jelenségek:</w:t>
      </w:r>
      <w:r>
        <w:rPr>
          <w:sz w:val="22"/>
          <w:szCs w:val="22"/>
        </w:rPr>
        <w:t xml:space="preserve"> Elektromos vezetés, szigetelés, fényáteresztés,</w:t>
      </w:r>
      <w:r w:rsidRPr="007B102B">
        <w:rPr>
          <w:sz w:val="22"/>
          <w:szCs w:val="22"/>
        </w:rPr>
        <w:t xml:space="preserve"> </w:t>
      </w:r>
      <w:r>
        <w:rPr>
          <w:sz w:val="22"/>
          <w:szCs w:val="22"/>
        </w:rPr>
        <w:t>az anizotrópia megnyilvánulása.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>
        <w:rPr>
          <w:sz w:val="22"/>
          <w:szCs w:val="22"/>
        </w:rPr>
        <w:t xml:space="preserve"> A tiltott sáv szélessége </w:t>
      </w:r>
      <w:proofErr w:type="gramStart"/>
      <w:r>
        <w:rPr>
          <w:sz w:val="22"/>
          <w:szCs w:val="22"/>
        </w:rPr>
        <w:t>(</w:t>
      </w:r>
      <w:r>
        <w:rPr>
          <w:sz w:val="22"/>
          <w:szCs w:val="22"/>
        </w:rPr>
        <w:sym w:font="Symbol" w:char="F044"/>
      </w:r>
      <w:r w:rsidRPr="00454D5E">
        <w:rPr>
          <w:i/>
          <w:sz w:val="22"/>
          <w:szCs w:val="22"/>
        </w:rPr>
        <w:sym w:font="Symbol" w:char="F065"/>
      </w:r>
      <w:r>
        <w:rPr>
          <w:sz w:val="22"/>
          <w:szCs w:val="22"/>
        </w:rPr>
        <w:t>)</w:t>
      </w:r>
      <w:proofErr w:type="gramEnd"/>
      <w:r>
        <w:rPr>
          <w:sz w:val="22"/>
          <w:szCs w:val="22"/>
        </w:rPr>
        <w:t>, fajlagos vezetőképesség (</w:t>
      </w:r>
      <w:r w:rsidRPr="00454D5E">
        <w:rPr>
          <w:i/>
          <w:sz w:val="22"/>
          <w:szCs w:val="22"/>
        </w:rPr>
        <w:sym w:font="Symbol" w:char="F073"/>
      </w:r>
      <w:r>
        <w:rPr>
          <w:sz w:val="22"/>
          <w:szCs w:val="22"/>
        </w:rPr>
        <w:t>).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>
        <w:rPr>
          <w:sz w:val="22"/>
          <w:szCs w:val="22"/>
        </w:rPr>
        <w:t xml:space="preserve"> A tulajdonságok értelmezése a Boltzmann formula felhasználásával.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Alkalmazások:</w:t>
      </w:r>
      <w:r>
        <w:rPr>
          <w:sz w:val="22"/>
          <w:szCs w:val="22"/>
        </w:rPr>
        <w:t xml:space="preserve"> Szcintillációs és félvezető detektorok, mikroelektronika.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>
        <w:t>Sokrészecskés rendszerek: folyadékkristályok.</w:t>
      </w:r>
    </w:p>
    <w:p w:rsidR="00F13F99" w:rsidRDefault="00F13F99" w:rsidP="00F13F99">
      <w:pPr>
        <w:pStyle w:val="Default"/>
        <w:ind w:left="284" w:right="307"/>
      </w:pP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Alapfogalmak:</w:t>
      </w:r>
      <w:r>
        <w:rPr>
          <w:sz w:val="22"/>
          <w:szCs w:val="22"/>
        </w:rPr>
        <w:t xml:space="preserve"> Anizotrop folyadékok, transzlációs ás orientációs rend, termo- és </w:t>
      </w:r>
      <w:proofErr w:type="spellStart"/>
      <w:r>
        <w:rPr>
          <w:sz w:val="22"/>
          <w:szCs w:val="22"/>
        </w:rPr>
        <w:t>liotrop</w:t>
      </w:r>
      <w:proofErr w:type="spellEnd"/>
      <w:r>
        <w:rPr>
          <w:sz w:val="22"/>
          <w:szCs w:val="22"/>
        </w:rPr>
        <w:t xml:space="preserve"> rendszerek.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Jelenségek:</w:t>
      </w:r>
      <w:r>
        <w:rPr>
          <w:sz w:val="22"/>
          <w:szCs w:val="22"/>
        </w:rPr>
        <w:t xml:space="preserve"> Termo- és elektronoptikai jelenségek. Fázisátalakulások.</w:t>
      </w:r>
    </w:p>
    <w:p w:rsidR="00F13F99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>
        <w:rPr>
          <w:sz w:val="22"/>
          <w:szCs w:val="22"/>
        </w:rPr>
        <w:t xml:space="preserve"> Hőmérséklet (</w:t>
      </w:r>
      <w:r w:rsidRPr="00AA6667">
        <w:rPr>
          <w:i/>
          <w:sz w:val="22"/>
          <w:szCs w:val="22"/>
        </w:rPr>
        <w:t>T</w:t>
      </w:r>
      <w:r>
        <w:rPr>
          <w:sz w:val="22"/>
          <w:szCs w:val="22"/>
        </w:rPr>
        <w:t>), koncentráció (</w:t>
      </w:r>
      <w:r w:rsidRPr="00AA6667">
        <w:rPr>
          <w:i/>
          <w:sz w:val="22"/>
          <w:szCs w:val="22"/>
        </w:rPr>
        <w:t>c</w:t>
      </w:r>
      <w:r>
        <w:rPr>
          <w:sz w:val="22"/>
          <w:szCs w:val="22"/>
        </w:rPr>
        <w:t>).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>
        <w:rPr>
          <w:sz w:val="22"/>
          <w:szCs w:val="22"/>
        </w:rPr>
        <w:t xml:space="preserve"> A fázisátalakulások leírása makroszkopikusan és mikroszkopikusan.</w:t>
      </w:r>
    </w:p>
    <w:p w:rsidR="00F13F99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Alkalmazások:</w:t>
      </w:r>
      <w:r>
        <w:rPr>
          <w:sz w:val="22"/>
          <w:szCs w:val="22"/>
        </w:rPr>
        <w:t xml:space="preserve"> Kontakt </w:t>
      </w:r>
      <w:proofErr w:type="spellStart"/>
      <w:r>
        <w:rPr>
          <w:sz w:val="22"/>
          <w:szCs w:val="22"/>
        </w:rPr>
        <w:t>termográfia</w:t>
      </w:r>
      <w:proofErr w:type="spellEnd"/>
      <w:r>
        <w:rPr>
          <w:sz w:val="22"/>
          <w:szCs w:val="22"/>
        </w:rPr>
        <w:t xml:space="preserve">, LCD kijelzők, </w:t>
      </w:r>
      <w:proofErr w:type="spellStart"/>
      <w:r>
        <w:rPr>
          <w:sz w:val="22"/>
          <w:szCs w:val="22"/>
        </w:rPr>
        <w:t>liposzómák</w:t>
      </w:r>
      <w:proofErr w:type="spellEnd"/>
      <w:r>
        <w:rPr>
          <w:sz w:val="22"/>
          <w:szCs w:val="22"/>
        </w:rPr>
        <w:t>. Biológiai membránok.</w:t>
      </w: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>
        <w:br w:type="page"/>
      </w:r>
      <w:r>
        <w:lastRenderedPageBreak/>
        <w:t>Hogyan hathat kölcsön a fény atomokkal, molekulákkal?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Alapfogalmak:</w:t>
      </w:r>
      <w:r>
        <w:rPr>
          <w:sz w:val="22"/>
          <w:szCs w:val="22"/>
        </w:rPr>
        <w:t xml:space="preserve"> Fényszóródás, </w:t>
      </w:r>
      <w:proofErr w:type="spellStart"/>
      <w:r>
        <w:rPr>
          <w:sz w:val="22"/>
          <w:szCs w:val="22"/>
        </w:rPr>
        <w:t>Rayleigh-szórás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Mie-szórás</w:t>
      </w:r>
      <w:proofErr w:type="spellEnd"/>
      <w:r>
        <w:rPr>
          <w:sz w:val="22"/>
          <w:szCs w:val="22"/>
        </w:rPr>
        <w:t>, fényelnyelődés.</w:t>
      </w:r>
    </w:p>
    <w:p w:rsidR="00F13F99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Jelenségek:</w:t>
      </w:r>
      <w:r>
        <w:rPr>
          <w:sz w:val="22"/>
          <w:szCs w:val="22"/>
        </w:rPr>
        <w:t xml:space="preserve"> Kék ég, fehér és szürke felhők, átlátszóság.</w:t>
      </w:r>
    </w:p>
    <w:p w:rsidR="00F13F99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>
        <w:rPr>
          <w:sz w:val="22"/>
          <w:szCs w:val="22"/>
        </w:rPr>
        <w:t xml:space="preserve"> Fényintenzitás (</w:t>
      </w:r>
      <w:r w:rsidRPr="00C46836">
        <w:rPr>
          <w:i/>
          <w:sz w:val="22"/>
          <w:szCs w:val="22"/>
        </w:rPr>
        <w:t>J</w:t>
      </w:r>
      <w:r>
        <w:rPr>
          <w:sz w:val="22"/>
          <w:szCs w:val="22"/>
        </w:rPr>
        <w:t xml:space="preserve">), elektromos </w:t>
      </w:r>
      <w:proofErr w:type="spellStart"/>
      <w:r>
        <w:rPr>
          <w:sz w:val="22"/>
          <w:szCs w:val="22"/>
        </w:rPr>
        <w:t>dipólusmomentum</w:t>
      </w:r>
      <w:proofErr w:type="spellEnd"/>
      <w:r>
        <w:rPr>
          <w:sz w:val="22"/>
          <w:szCs w:val="22"/>
        </w:rPr>
        <w:t xml:space="preserve"> (</w:t>
      </w:r>
      <w:r w:rsidRPr="000D2E0E">
        <w:rPr>
          <w:i/>
          <w:sz w:val="22"/>
          <w:szCs w:val="22"/>
        </w:rPr>
        <w:t>p</w:t>
      </w:r>
      <w:r>
        <w:rPr>
          <w:sz w:val="22"/>
          <w:szCs w:val="22"/>
        </w:rPr>
        <w:t xml:space="preserve">), </w:t>
      </w:r>
      <w:proofErr w:type="spellStart"/>
      <w:r>
        <w:rPr>
          <w:sz w:val="22"/>
          <w:szCs w:val="22"/>
        </w:rPr>
        <w:t>abszorbancia</w:t>
      </w:r>
      <w:proofErr w:type="spellEnd"/>
      <w:r>
        <w:rPr>
          <w:sz w:val="22"/>
          <w:szCs w:val="22"/>
        </w:rPr>
        <w:t xml:space="preserve"> (</w:t>
      </w:r>
      <w:r w:rsidRPr="00C46836">
        <w:rPr>
          <w:i/>
          <w:sz w:val="22"/>
          <w:szCs w:val="22"/>
        </w:rPr>
        <w:t>A</w:t>
      </w:r>
      <w:r>
        <w:rPr>
          <w:sz w:val="22"/>
          <w:szCs w:val="22"/>
        </w:rPr>
        <w:t>).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>
        <w:rPr>
          <w:sz w:val="22"/>
          <w:szCs w:val="22"/>
        </w:rPr>
        <w:t xml:space="preserve"> </w:t>
      </w:r>
      <w:r w:rsidRPr="00864D7A">
        <w:rPr>
          <w:sz w:val="22"/>
          <w:szCs w:val="22"/>
        </w:rPr>
        <w:t>A</w:t>
      </w:r>
      <w:r>
        <w:rPr>
          <w:sz w:val="22"/>
          <w:szCs w:val="22"/>
        </w:rPr>
        <w:t xml:space="preserve"> fényintenzitás</w:t>
      </w:r>
      <w:r w:rsidRPr="00864D7A">
        <w:rPr>
          <w:sz w:val="22"/>
          <w:szCs w:val="22"/>
        </w:rPr>
        <w:t xml:space="preserve"> gyengülése közegen való áthaladáskor</w:t>
      </w:r>
      <w:r>
        <w:rPr>
          <w:sz w:val="22"/>
          <w:szCs w:val="22"/>
        </w:rPr>
        <w:t xml:space="preserve">. A </w:t>
      </w:r>
      <w:proofErr w:type="spellStart"/>
      <w:r>
        <w:rPr>
          <w:sz w:val="22"/>
          <w:szCs w:val="22"/>
        </w:rPr>
        <w:t>szórtfény</w:t>
      </w:r>
      <w:proofErr w:type="spellEnd"/>
      <w:r>
        <w:rPr>
          <w:sz w:val="22"/>
          <w:szCs w:val="22"/>
        </w:rPr>
        <w:t xml:space="preserve"> intenzitásának a hullámhossztól való függése. Lambert–Beer-törvény.</w:t>
      </w:r>
    </w:p>
    <w:p w:rsidR="00F13F99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Alkalmazások:</w:t>
      </w:r>
      <w:r>
        <w:rPr>
          <w:sz w:val="22"/>
          <w:szCs w:val="22"/>
        </w:rPr>
        <w:t xml:space="preserve"> Statikus fényszórás és </w:t>
      </w:r>
      <w:proofErr w:type="gramStart"/>
      <w:r>
        <w:rPr>
          <w:sz w:val="22"/>
          <w:szCs w:val="22"/>
        </w:rPr>
        <w:t>abszorpció mérés</w:t>
      </w:r>
      <w:proofErr w:type="gramEnd"/>
      <w:r>
        <w:rPr>
          <w:sz w:val="22"/>
          <w:szCs w:val="22"/>
        </w:rPr>
        <w:t xml:space="preserve">, abszorpciós </w:t>
      </w:r>
      <w:proofErr w:type="spellStart"/>
      <w:r>
        <w:rPr>
          <w:sz w:val="22"/>
          <w:szCs w:val="22"/>
        </w:rPr>
        <w:t>spektrometria</w:t>
      </w:r>
      <w:proofErr w:type="spellEnd"/>
      <w:r>
        <w:rPr>
          <w:sz w:val="22"/>
          <w:szCs w:val="22"/>
        </w:rPr>
        <w:t>, koncentráció meghatározás. Sötétlátóteres mikroszkóp.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>
        <w:t>Milyen alapvető törvényszerűségek írják le a hőmérsékleti sugárzást?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</w:p>
    <w:p w:rsidR="00F13F99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Alapfogalmak:</w:t>
      </w:r>
      <w:r>
        <w:rPr>
          <w:sz w:val="22"/>
          <w:szCs w:val="22"/>
        </w:rPr>
        <w:t xml:space="preserve"> Abszolút fekete test, elektromágneses sugárzás.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Jelenségek:</w:t>
      </w:r>
      <w:r>
        <w:rPr>
          <w:sz w:val="22"/>
          <w:szCs w:val="22"/>
        </w:rPr>
        <w:t xml:space="preserve"> A gyertya árnyéka, az izzólámpa színe és fényessége. </w:t>
      </w:r>
    </w:p>
    <w:p w:rsidR="00F13F99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>
        <w:rPr>
          <w:sz w:val="22"/>
          <w:szCs w:val="22"/>
        </w:rPr>
        <w:t xml:space="preserve"> K</w:t>
      </w:r>
      <w:r w:rsidRPr="00864D7A">
        <w:rPr>
          <w:sz w:val="22"/>
          <w:szCs w:val="22"/>
        </w:rPr>
        <w:t>isugárzott felületi teljesítmény (</w:t>
      </w:r>
      <w:r w:rsidRPr="00864D7A">
        <w:rPr>
          <w:i/>
          <w:sz w:val="22"/>
          <w:szCs w:val="22"/>
        </w:rPr>
        <w:t>M</w:t>
      </w:r>
      <w:r w:rsidRPr="00864D7A">
        <w:rPr>
          <w:sz w:val="22"/>
          <w:szCs w:val="22"/>
        </w:rPr>
        <w:t xml:space="preserve">), </w:t>
      </w:r>
      <w:r>
        <w:rPr>
          <w:sz w:val="22"/>
          <w:szCs w:val="22"/>
        </w:rPr>
        <w:t xml:space="preserve">abszorpciós tényező </w:t>
      </w:r>
      <w:proofErr w:type="gramStart"/>
      <w:r>
        <w:rPr>
          <w:sz w:val="22"/>
          <w:szCs w:val="22"/>
        </w:rPr>
        <w:t>(</w:t>
      </w:r>
      <w:r w:rsidRPr="00864D7A">
        <w:rPr>
          <w:i/>
          <w:sz w:val="22"/>
          <w:szCs w:val="22"/>
        </w:rPr>
        <w:sym w:font="Symbol" w:char="F061"/>
      </w:r>
      <w:r>
        <w:rPr>
          <w:sz w:val="22"/>
          <w:szCs w:val="22"/>
        </w:rPr>
        <w:t>)</w:t>
      </w:r>
      <w:proofErr w:type="gramEnd"/>
      <w:r>
        <w:rPr>
          <w:sz w:val="22"/>
          <w:szCs w:val="22"/>
        </w:rPr>
        <w:t>, hőmérséklet (</w:t>
      </w:r>
      <w:r w:rsidRPr="00926669">
        <w:rPr>
          <w:i/>
          <w:sz w:val="22"/>
          <w:szCs w:val="22"/>
        </w:rPr>
        <w:t>T</w:t>
      </w:r>
      <w:r>
        <w:rPr>
          <w:sz w:val="22"/>
          <w:szCs w:val="22"/>
        </w:rPr>
        <w:t xml:space="preserve">), a maximális </w:t>
      </w:r>
      <w:r w:rsidRPr="00864D7A">
        <w:rPr>
          <w:sz w:val="22"/>
          <w:szCs w:val="22"/>
        </w:rPr>
        <w:t>kisugárzott felületi teljesítmény</w:t>
      </w:r>
      <w:r>
        <w:rPr>
          <w:sz w:val="22"/>
          <w:szCs w:val="22"/>
        </w:rPr>
        <w:t>hez tartozó hullámhossz (</w:t>
      </w:r>
      <w:r w:rsidRPr="00864D7A">
        <w:rPr>
          <w:i/>
          <w:sz w:val="22"/>
          <w:szCs w:val="22"/>
        </w:rPr>
        <w:sym w:font="Symbol" w:char="F06C"/>
      </w:r>
      <w:proofErr w:type="spellStart"/>
      <w:r w:rsidRPr="00926669">
        <w:rPr>
          <w:sz w:val="22"/>
          <w:szCs w:val="22"/>
          <w:vertAlign w:val="subscript"/>
        </w:rPr>
        <w:t>max</w:t>
      </w:r>
      <w:proofErr w:type="spellEnd"/>
      <w:r>
        <w:rPr>
          <w:sz w:val="22"/>
          <w:szCs w:val="22"/>
        </w:rPr>
        <w:t>).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Prévost-törvény</w:t>
      </w:r>
      <w:proofErr w:type="spellEnd"/>
      <w:r>
        <w:rPr>
          <w:sz w:val="22"/>
          <w:szCs w:val="22"/>
        </w:rPr>
        <w:t>, Kirchhoff sugárzási törvénye, Stefan–Boltzmann-törvény, Wien-féle eltolódási törvény.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Alkalmazások:</w:t>
      </w:r>
      <w:r>
        <w:rPr>
          <w:sz w:val="22"/>
          <w:szCs w:val="22"/>
        </w:rPr>
        <w:t xml:space="preserve"> Fényforrások, </w:t>
      </w:r>
      <w:proofErr w:type="spellStart"/>
      <w:r>
        <w:rPr>
          <w:sz w:val="22"/>
          <w:szCs w:val="22"/>
        </w:rPr>
        <w:t>teletermográfia</w:t>
      </w:r>
      <w:proofErr w:type="spellEnd"/>
      <w:r>
        <w:rPr>
          <w:sz w:val="22"/>
          <w:szCs w:val="22"/>
        </w:rPr>
        <w:t xml:space="preserve">, az emberi szervezet </w:t>
      </w:r>
      <w:proofErr w:type="spellStart"/>
      <w:r>
        <w:rPr>
          <w:sz w:val="22"/>
          <w:szCs w:val="22"/>
        </w:rPr>
        <w:t>hőleadása</w:t>
      </w:r>
      <w:proofErr w:type="spellEnd"/>
      <w:r>
        <w:rPr>
          <w:sz w:val="22"/>
          <w:szCs w:val="22"/>
        </w:rPr>
        <w:t>.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>
        <w:t>A lumineszcencia és formái.</w:t>
      </w:r>
    </w:p>
    <w:p w:rsidR="00F13F99" w:rsidRDefault="00F13F99" w:rsidP="00F13F99">
      <w:pPr>
        <w:pStyle w:val="Default"/>
        <w:ind w:left="284" w:right="307"/>
      </w:pPr>
    </w:p>
    <w:p w:rsidR="00F13F99" w:rsidRPr="00D33884" w:rsidRDefault="00F13F99" w:rsidP="00F13F99">
      <w:pPr>
        <w:pStyle w:val="Default"/>
        <w:ind w:left="284" w:right="307"/>
        <w:rPr>
          <w:sz w:val="22"/>
          <w:szCs w:val="22"/>
        </w:rPr>
      </w:pPr>
      <w:r w:rsidRPr="00D33884">
        <w:rPr>
          <w:i/>
          <w:sz w:val="22"/>
          <w:szCs w:val="22"/>
        </w:rPr>
        <w:t>Alapfogalmak:</w:t>
      </w:r>
      <w:r w:rsidRPr="00D3388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Alap és </w:t>
      </w:r>
      <w:r w:rsidRPr="00D33884">
        <w:rPr>
          <w:sz w:val="22"/>
          <w:szCs w:val="22"/>
        </w:rPr>
        <w:t>gerjesztett állapot</w:t>
      </w:r>
      <w:r>
        <w:rPr>
          <w:sz w:val="22"/>
          <w:szCs w:val="22"/>
        </w:rPr>
        <w:t xml:space="preserve">, vibrációs szintek, </w:t>
      </w:r>
      <w:proofErr w:type="spellStart"/>
      <w:r>
        <w:rPr>
          <w:sz w:val="22"/>
          <w:szCs w:val="22"/>
        </w:rPr>
        <w:t>fényemisszió</w:t>
      </w:r>
      <w:proofErr w:type="spellEnd"/>
      <w:r>
        <w:rPr>
          <w:sz w:val="22"/>
          <w:szCs w:val="22"/>
        </w:rPr>
        <w:t xml:space="preserve">, fluoreszcencia, </w:t>
      </w:r>
      <w:proofErr w:type="spellStart"/>
      <w:r>
        <w:rPr>
          <w:sz w:val="22"/>
          <w:szCs w:val="22"/>
        </w:rPr>
        <w:t>foszforeszcencia</w:t>
      </w:r>
      <w:proofErr w:type="spellEnd"/>
      <w:r>
        <w:rPr>
          <w:sz w:val="22"/>
          <w:szCs w:val="22"/>
        </w:rPr>
        <w:t>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D33884">
        <w:rPr>
          <w:i/>
          <w:sz w:val="22"/>
          <w:szCs w:val="22"/>
        </w:rPr>
        <w:t>Jelenségek:</w:t>
      </w:r>
      <w:r w:rsidRPr="00D33884">
        <w:rPr>
          <w:sz w:val="22"/>
          <w:szCs w:val="22"/>
        </w:rPr>
        <w:t xml:space="preserve"> Szentjánosbogarak és láthatósági</w:t>
      </w:r>
      <w:r>
        <w:rPr>
          <w:sz w:val="22"/>
          <w:szCs w:val="22"/>
        </w:rPr>
        <w:t xml:space="preserve"> mellények. Fogzománc, fehér póló fénye diszkóban.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 w:rsidRPr="00812F60">
        <w:rPr>
          <w:sz w:val="22"/>
          <w:szCs w:val="22"/>
        </w:rPr>
        <w:t xml:space="preserve"> </w:t>
      </w:r>
      <w:r>
        <w:rPr>
          <w:sz w:val="22"/>
          <w:szCs w:val="22"/>
        </w:rPr>
        <w:t>Fényintenzitás (</w:t>
      </w:r>
      <w:r w:rsidRPr="00C46836">
        <w:rPr>
          <w:i/>
          <w:sz w:val="22"/>
          <w:szCs w:val="22"/>
        </w:rPr>
        <w:t>J</w:t>
      </w:r>
      <w:r>
        <w:rPr>
          <w:sz w:val="22"/>
          <w:szCs w:val="22"/>
        </w:rPr>
        <w:t>), a</w:t>
      </w:r>
      <w:r w:rsidRPr="00D33884">
        <w:rPr>
          <w:sz w:val="22"/>
          <w:szCs w:val="22"/>
        </w:rPr>
        <w:t xml:space="preserve"> gerjesztett állapot élettartama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(</w:t>
      </w:r>
      <w:r w:rsidRPr="00D33884">
        <w:rPr>
          <w:i/>
          <w:sz w:val="22"/>
          <w:szCs w:val="22"/>
        </w:rPr>
        <w:sym w:font="Symbol" w:char="F074"/>
      </w:r>
      <w:r>
        <w:rPr>
          <w:sz w:val="22"/>
          <w:szCs w:val="22"/>
        </w:rPr>
        <w:t>)</w:t>
      </w:r>
      <w:proofErr w:type="gramEnd"/>
      <w:r>
        <w:rPr>
          <w:sz w:val="22"/>
          <w:szCs w:val="22"/>
        </w:rPr>
        <w:t>, fluoreszcencia kvantumhatásfok (</w:t>
      </w:r>
      <w:r w:rsidRPr="007B4010">
        <w:rPr>
          <w:i/>
          <w:sz w:val="22"/>
          <w:szCs w:val="22"/>
        </w:rPr>
        <w:t>Q</w:t>
      </w:r>
      <w:r w:rsidRPr="007B4010">
        <w:rPr>
          <w:i/>
          <w:sz w:val="22"/>
          <w:szCs w:val="22"/>
          <w:vertAlign w:val="subscript"/>
        </w:rPr>
        <w:t>F</w:t>
      </w:r>
      <w:r>
        <w:rPr>
          <w:sz w:val="22"/>
          <w:szCs w:val="22"/>
        </w:rPr>
        <w:t>).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>
        <w:rPr>
          <w:sz w:val="22"/>
          <w:szCs w:val="22"/>
        </w:rPr>
        <w:t xml:space="preserve"> </w:t>
      </w:r>
      <w:r w:rsidRPr="00C9291C">
        <w:rPr>
          <w:sz w:val="22"/>
          <w:szCs w:val="22"/>
        </w:rPr>
        <w:t>A jellemző fizikai mennyiségek közötti összefüggések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Kasha</w:t>
      </w:r>
      <w:proofErr w:type="spellEnd"/>
      <w:r>
        <w:rPr>
          <w:sz w:val="22"/>
          <w:szCs w:val="22"/>
        </w:rPr>
        <w:t xml:space="preserve"> szabály, </w:t>
      </w:r>
      <w:proofErr w:type="spellStart"/>
      <w:r>
        <w:rPr>
          <w:sz w:val="22"/>
          <w:szCs w:val="22"/>
        </w:rPr>
        <w:t>Stokes-féle</w:t>
      </w:r>
      <w:proofErr w:type="spellEnd"/>
      <w:r>
        <w:rPr>
          <w:sz w:val="22"/>
          <w:szCs w:val="22"/>
        </w:rPr>
        <w:t xml:space="preserve"> eltolódás.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Alkalmazások:</w:t>
      </w:r>
      <w:r>
        <w:rPr>
          <w:sz w:val="22"/>
          <w:szCs w:val="22"/>
        </w:rPr>
        <w:t xml:space="preserve"> Fluoreszcens jelzés, </w:t>
      </w:r>
      <w:proofErr w:type="spellStart"/>
      <w:r>
        <w:rPr>
          <w:sz w:val="22"/>
          <w:szCs w:val="22"/>
        </w:rPr>
        <w:t>f</w:t>
      </w:r>
      <w:r w:rsidRPr="00352458">
        <w:rPr>
          <w:sz w:val="22"/>
          <w:szCs w:val="22"/>
        </w:rPr>
        <w:t>luoreszcenciamikroszkóp</w:t>
      </w:r>
      <w:proofErr w:type="spellEnd"/>
      <w:r>
        <w:rPr>
          <w:sz w:val="22"/>
          <w:szCs w:val="22"/>
        </w:rPr>
        <w:t xml:space="preserve">, emissziós </w:t>
      </w:r>
      <w:proofErr w:type="spellStart"/>
      <w:r>
        <w:rPr>
          <w:sz w:val="22"/>
          <w:szCs w:val="22"/>
        </w:rPr>
        <w:t>spektrometria</w:t>
      </w:r>
      <w:proofErr w:type="spellEnd"/>
      <w:r>
        <w:rPr>
          <w:sz w:val="22"/>
          <w:szCs w:val="22"/>
        </w:rPr>
        <w:t>, diagnosztika és terápia.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 w:rsidRPr="008779D3">
        <w:t xml:space="preserve">A fényerősítés gondolata. A </w:t>
      </w:r>
      <w:proofErr w:type="spellStart"/>
      <w:r w:rsidRPr="008779D3">
        <w:t>lézeroszcillátor</w:t>
      </w:r>
      <w:proofErr w:type="spellEnd"/>
      <w:r w:rsidRPr="008779D3">
        <w:t xml:space="preserve"> megvalósításának feltételei</w:t>
      </w:r>
      <w:r>
        <w:t xml:space="preserve">. A lézersugárzás legfontosabb tulajdonságai. </w:t>
      </w:r>
    </w:p>
    <w:p w:rsidR="00F13F99" w:rsidRDefault="00F13F99" w:rsidP="00F13F99">
      <w:pPr>
        <w:pStyle w:val="Default"/>
        <w:ind w:left="284" w:right="307"/>
      </w:pP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Alapfogalmak:</w:t>
      </w:r>
      <w:r>
        <w:rPr>
          <w:sz w:val="22"/>
          <w:szCs w:val="22"/>
        </w:rPr>
        <w:t xml:space="preserve"> Spontán és indukált emisszió, az állapot telítődése, populációinverzió, optikai pumpálás, optikai rezonátor.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Jelenségek:</w:t>
      </w:r>
      <w:r>
        <w:rPr>
          <w:sz w:val="22"/>
          <w:szCs w:val="22"/>
        </w:rPr>
        <w:t xml:space="preserve"> Nagy teljesítményű lézermutató fénycsóvája és az ezzel való „írás-rajzolás”.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>
        <w:rPr>
          <w:sz w:val="22"/>
          <w:szCs w:val="22"/>
        </w:rPr>
        <w:t xml:space="preserve"> Einstein együtthatók (</w:t>
      </w:r>
      <w:r w:rsidRPr="00472617">
        <w:rPr>
          <w:i/>
          <w:sz w:val="22"/>
          <w:szCs w:val="22"/>
        </w:rPr>
        <w:t>A</w:t>
      </w:r>
      <w:r>
        <w:rPr>
          <w:sz w:val="22"/>
          <w:szCs w:val="22"/>
        </w:rPr>
        <w:t xml:space="preserve">, </w:t>
      </w:r>
      <w:r w:rsidRPr="00472617">
        <w:rPr>
          <w:i/>
          <w:sz w:val="22"/>
          <w:szCs w:val="22"/>
        </w:rPr>
        <w:t>B</w:t>
      </w:r>
      <w:r>
        <w:rPr>
          <w:sz w:val="22"/>
          <w:szCs w:val="22"/>
        </w:rPr>
        <w:t xml:space="preserve">), az átmenetek száma </w:t>
      </w:r>
      <w:proofErr w:type="gramStart"/>
      <w:r>
        <w:rPr>
          <w:sz w:val="22"/>
          <w:szCs w:val="22"/>
        </w:rPr>
        <w:t>(</w:t>
      </w:r>
      <w:r>
        <w:rPr>
          <w:sz w:val="22"/>
          <w:szCs w:val="22"/>
        </w:rPr>
        <w:sym w:font="Symbol" w:char="F044"/>
      </w:r>
      <w:r>
        <w:rPr>
          <w:i/>
          <w:sz w:val="22"/>
          <w:szCs w:val="22"/>
        </w:rPr>
        <w:t>N</w:t>
      </w:r>
      <w:proofErr w:type="gramEnd"/>
      <w:r>
        <w:rPr>
          <w:sz w:val="22"/>
          <w:szCs w:val="22"/>
        </w:rPr>
        <w:t>), fényintenzitás (</w:t>
      </w:r>
      <w:r w:rsidRPr="00C46836">
        <w:rPr>
          <w:i/>
          <w:sz w:val="22"/>
          <w:szCs w:val="22"/>
        </w:rPr>
        <w:t>J</w:t>
      </w:r>
      <w:r>
        <w:rPr>
          <w:sz w:val="22"/>
          <w:szCs w:val="22"/>
        </w:rPr>
        <w:t>).</w:t>
      </w:r>
    </w:p>
    <w:p w:rsidR="00F13F99" w:rsidRDefault="00F13F99" w:rsidP="00F13F99">
      <w:pPr>
        <w:pStyle w:val="Default"/>
        <w:ind w:left="284" w:right="307"/>
      </w:pPr>
      <w:r w:rsidRPr="00C9291C">
        <w:rPr>
          <w:i/>
          <w:sz w:val="22"/>
          <w:szCs w:val="22"/>
        </w:rPr>
        <w:t>Törvények, összefüggések és a hozzájuk vezető út:</w:t>
      </w:r>
      <w:r>
        <w:rPr>
          <w:sz w:val="22"/>
          <w:szCs w:val="22"/>
        </w:rPr>
        <w:t xml:space="preserve"> A relatív betöltöttség a Boltzmann eloszlás szerint. A fényintenzitás</w:t>
      </w:r>
      <w:r w:rsidRPr="00864D7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változása a fordított </w:t>
      </w:r>
      <w:proofErr w:type="spellStart"/>
      <w:r>
        <w:rPr>
          <w:sz w:val="22"/>
          <w:szCs w:val="22"/>
        </w:rPr>
        <w:t>betöltöttségű</w:t>
      </w:r>
      <w:proofErr w:type="spellEnd"/>
      <w:r>
        <w:rPr>
          <w:sz w:val="22"/>
          <w:szCs w:val="22"/>
        </w:rPr>
        <w:t xml:space="preserve"> </w:t>
      </w:r>
      <w:r w:rsidRPr="00864D7A">
        <w:rPr>
          <w:sz w:val="22"/>
          <w:szCs w:val="22"/>
        </w:rPr>
        <w:t>közegen való áthaladáskor</w:t>
      </w:r>
      <w:r>
        <w:rPr>
          <w:sz w:val="22"/>
          <w:szCs w:val="22"/>
        </w:rPr>
        <w:t>. Rezonancia feltétel.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Alkalmazások:</w:t>
      </w:r>
      <w:r>
        <w:rPr>
          <w:sz w:val="22"/>
          <w:szCs w:val="22"/>
        </w:rPr>
        <w:t xml:space="preserve"> Lézer sebészet, bőrgyógyászat, szemészet, CD-lejátszó.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 w:rsidRPr="008779D3">
        <w:t>Atommag</w:t>
      </w:r>
      <w:r>
        <w:t>,</w:t>
      </w:r>
      <w:r w:rsidRPr="008779D3">
        <w:t xml:space="preserve"> </w:t>
      </w:r>
      <w:r>
        <w:t>i</w:t>
      </w:r>
      <w:r w:rsidRPr="008779D3">
        <w:t>zotópok</w:t>
      </w:r>
      <w:r>
        <w:t>. Radioaktív bomlás módjai, magsugárzások.</w:t>
      </w:r>
    </w:p>
    <w:p w:rsidR="00F13F99" w:rsidRDefault="00F13F99" w:rsidP="00F13F99">
      <w:pPr>
        <w:pStyle w:val="Default"/>
        <w:ind w:left="284" w:right="307"/>
      </w:pPr>
    </w:p>
    <w:p w:rsidR="00F13F99" w:rsidRPr="003F7CDC" w:rsidRDefault="00F13F99" w:rsidP="00F13F99">
      <w:pPr>
        <w:pStyle w:val="Default"/>
        <w:ind w:left="284" w:right="307"/>
        <w:rPr>
          <w:sz w:val="22"/>
          <w:szCs w:val="22"/>
        </w:rPr>
      </w:pPr>
      <w:r w:rsidRPr="003F7CDC">
        <w:rPr>
          <w:i/>
          <w:sz w:val="22"/>
          <w:szCs w:val="22"/>
        </w:rPr>
        <w:t>Alapfogalmak:</w:t>
      </w:r>
      <w:r>
        <w:rPr>
          <w:sz w:val="22"/>
          <w:szCs w:val="22"/>
        </w:rPr>
        <w:t xml:space="preserve"> Proton, neutron, magerők, instabil atommagok, </w:t>
      </w:r>
      <w:r w:rsidRPr="00864D7A">
        <w:rPr>
          <w:i/>
          <w:sz w:val="22"/>
          <w:szCs w:val="22"/>
        </w:rPr>
        <w:sym w:font="Symbol" w:char="F061"/>
      </w:r>
      <w:r>
        <w:rPr>
          <w:sz w:val="22"/>
          <w:szCs w:val="22"/>
        </w:rPr>
        <w:t xml:space="preserve">-, </w:t>
      </w:r>
      <w:r w:rsidRPr="00864D7A">
        <w:rPr>
          <w:i/>
          <w:sz w:val="22"/>
          <w:szCs w:val="22"/>
        </w:rPr>
        <w:sym w:font="Symbol" w:char="F062"/>
      </w:r>
      <w:r>
        <w:rPr>
          <w:i/>
          <w:sz w:val="22"/>
          <w:szCs w:val="22"/>
        </w:rPr>
        <w:t xml:space="preserve"> </w:t>
      </w:r>
      <w:r w:rsidRPr="001043C8">
        <w:rPr>
          <w:i/>
          <w:sz w:val="22"/>
          <w:szCs w:val="22"/>
          <w:vertAlign w:val="superscript"/>
        </w:rPr>
        <w:t>-</w:t>
      </w:r>
      <w:r>
        <w:rPr>
          <w:sz w:val="22"/>
          <w:szCs w:val="22"/>
        </w:rPr>
        <w:t xml:space="preserve">-, </w:t>
      </w:r>
      <w:r w:rsidRPr="00864D7A">
        <w:rPr>
          <w:i/>
          <w:sz w:val="22"/>
          <w:szCs w:val="22"/>
        </w:rPr>
        <w:sym w:font="Symbol" w:char="F062"/>
      </w:r>
      <w:r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  <w:vertAlign w:val="superscript"/>
        </w:rPr>
        <w:t>+</w:t>
      </w:r>
      <w:r>
        <w:rPr>
          <w:sz w:val="22"/>
          <w:szCs w:val="22"/>
        </w:rPr>
        <w:t xml:space="preserve">- és </w:t>
      </w:r>
      <w:proofErr w:type="spellStart"/>
      <w:r w:rsidRPr="00F72528">
        <w:rPr>
          <w:i/>
          <w:sz w:val="22"/>
          <w:szCs w:val="22"/>
        </w:rPr>
        <w:t>γ</w:t>
      </w:r>
      <w:r>
        <w:rPr>
          <w:sz w:val="22"/>
          <w:szCs w:val="22"/>
        </w:rPr>
        <w:t>-részecske</w:t>
      </w:r>
      <w:proofErr w:type="spellEnd"/>
      <w:r>
        <w:rPr>
          <w:sz w:val="22"/>
          <w:szCs w:val="22"/>
        </w:rPr>
        <w:t xml:space="preserve">, neutrínó, </w:t>
      </w:r>
      <w:proofErr w:type="spellStart"/>
      <w:r>
        <w:rPr>
          <w:sz w:val="22"/>
          <w:szCs w:val="22"/>
        </w:rPr>
        <w:t>antineutrínó</w:t>
      </w:r>
      <w:proofErr w:type="spellEnd"/>
      <w:r>
        <w:rPr>
          <w:sz w:val="22"/>
          <w:szCs w:val="22"/>
        </w:rPr>
        <w:t>.</w:t>
      </w:r>
    </w:p>
    <w:p w:rsidR="00F13F99" w:rsidRPr="003F7CDC" w:rsidRDefault="00F13F99" w:rsidP="00F13F99">
      <w:pPr>
        <w:pStyle w:val="Default"/>
        <w:ind w:left="284" w:right="307"/>
        <w:rPr>
          <w:sz w:val="22"/>
          <w:szCs w:val="22"/>
        </w:rPr>
      </w:pPr>
      <w:r w:rsidRPr="003F7CDC">
        <w:rPr>
          <w:i/>
          <w:sz w:val="22"/>
          <w:szCs w:val="22"/>
        </w:rPr>
        <w:t>Jelenségek:</w:t>
      </w:r>
      <w:r w:rsidRPr="003F7CD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Tömegdefektus, </w:t>
      </w:r>
      <w:r w:rsidRPr="00864D7A">
        <w:rPr>
          <w:i/>
          <w:sz w:val="22"/>
          <w:szCs w:val="22"/>
        </w:rPr>
        <w:sym w:font="Symbol" w:char="F061"/>
      </w:r>
      <w:r>
        <w:rPr>
          <w:sz w:val="22"/>
          <w:szCs w:val="22"/>
        </w:rPr>
        <w:t xml:space="preserve">-, </w:t>
      </w:r>
      <w:r w:rsidRPr="00864D7A">
        <w:rPr>
          <w:i/>
          <w:sz w:val="22"/>
          <w:szCs w:val="22"/>
        </w:rPr>
        <w:sym w:font="Symbol" w:char="F062"/>
      </w:r>
      <w:r>
        <w:rPr>
          <w:sz w:val="22"/>
          <w:szCs w:val="22"/>
        </w:rPr>
        <w:t xml:space="preserve">-, és </w:t>
      </w:r>
      <w:proofErr w:type="spellStart"/>
      <w:r w:rsidRPr="00F72528">
        <w:rPr>
          <w:i/>
          <w:sz w:val="22"/>
          <w:szCs w:val="22"/>
        </w:rPr>
        <w:t>γ</w:t>
      </w:r>
      <w:r>
        <w:rPr>
          <w:sz w:val="22"/>
          <w:szCs w:val="22"/>
        </w:rPr>
        <w:t>-sugárzás</w:t>
      </w:r>
      <w:proofErr w:type="spellEnd"/>
      <w:r>
        <w:rPr>
          <w:sz w:val="22"/>
          <w:szCs w:val="22"/>
        </w:rPr>
        <w:t>, szétsugárzás.</w:t>
      </w:r>
    </w:p>
    <w:p w:rsidR="00F13F99" w:rsidRPr="003F7CDC" w:rsidRDefault="00F13F99" w:rsidP="00F13F99">
      <w:pPr>
        <w:pStyle w:val="Default"/>
        <w:ind w:left="284" w:right="307"/>
        <w:rPr>
          <w:sz w:val="22"/>
          <w:szCs w:val="22"/>
        </w:rPr>
      </w:pPr>
      <w:r w:rsidRPr="003F7CDC">
        <w:rPr>
          <w:i/>
          <w:sz w:val="22"/>
          <w:szCs w:val="22"/>
        </w:rPr>
        <w:t>Fizikai mennyiségek:</w:t>
      </w:r>
      <w:r w:rsidRPr="003F7CDC">
        <w:rPr>
          <w:sz w:val="22"/>
          <w:szCs w:val="22"/>
        </w:rPr>
        <w:t xml:space="preserve"> </w:t>
      </w:r>
      <w:r>
        <w:rPr>
          <w:sz w:val="22"/>
          <w:szCs w:val="22"/>
        </w:rPr>
        <w:t>K</w:t>
      </w:r>
      <w:r w:rsidRPr="003F7CDC">
        <w:rPr>
          <w:sz w:val="22"/>
          <w:szCs w:val="22"/>
        </w:rPr>
        <w:t>ötési energia</w:t>
      </w:r>
      <w:r>
        <w:rPr>
          <w:sz w:val="22"/>
          <w:szCs w:val="22"/>
        </w:rPr>
        <w:t xml:space="preserve"> (</w:t>
      </w:r>
      <w:proofErr w:type="spellStart"/>
      <w:r w:rsidRPr="001043C8">
        <w:rPr>
          <w:i/>
          <w:sz w:val="22"/>
          <w:szCs w:val="22"/>
        </w:rPr>
        <w:t>E</w:t>
      </w:r>
      <w:r w:rsidRPr="001043C8">
        <w:rPr>
          <w:i/>
          <w:sz w:val="22"/>
          <w:szCs w:val="22"/>
          <w:vertAlign w:val="subscript"/>
        </w:rPr>
        <w:t>k</w:t>
      </w:r>
      <w:proofErr w:type="spellEnd"/>
      <w:r>
        <w:rPr>
          <w:sz w:val="22"/>
          <w:szCs w:val="22"/>
        </w:rPr>
        <w:t xml:space="preserve">), részecske </w:t>
      </w:r>
      <w:r w:rsidRPr="003F7CDC">
        <w:rPr>
          <w:sz w:val="22"/>
          <w:szCs w:val="22"/>
        </w:rPr>
        <w:t>energia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(</w:t>
      </w:r>
      <w:r w:rsidRPr="009814AF">
        <w:rPr>
          <w:i/>
          <w:sz w:val="22"/>
          <w:szCs w:val="22"/>
        </w:rPr>
        <w:sym w:font="Symbol" w:char="F065"/>
      </w:r>
      <w:r>
        <w:rPr>
          <w:sz w:val="22"/>
          <w:szCs w:val="22"/>
        </w:rPr>
        <w:t>).</w:t>
      </w:r>
      <w:proofErr w:type="gramEnd"/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>
        <w:rPr>
          <w:sz w:val="22"/>
          <w:szCs w:val="22"/>
        </w:rPr>
        <w:t xml:space="preserve"> Megmaradási törvények. A részecskespektrumok törvényszerűségei és magyarázatuk.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Alkalmazások:</w:t>
      </w:r>
      <w:r>
        <w:rPr>
          <w:sz w:val="22"/>
          <w:szCs w:val="22"/>
        </w:rPr>
        <w:t xml:space="preserve"> Nyomjelzés, diagnosztika, terápia.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>
        <w:t xml:space="preserve">A radioaktív bomlástörvény </w:t>
      </w:r>
      <w:r w:rsidRPr="008779D3">
        <w:t>különböző megfogalmazásai</w:t>
      </w:r>
      <w:r>
        <w:t xml:space="preserve">. A radioaktív izotópok jellemzői. </w:t>
      </w:r>
    </w:p>
    <w:p w:rsidR="00F13F99" w:rsidRPr="003F7CDC" w:rsidRDefault="00F13F99" w:rsidP="00F13F99">
      <w:pPr>
        <w:pStyle w:val="Default"/>
        <w:ind w:left="284" w:right="307"/>
      </w:pP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Alapfogalmak:</w:t>
      </w:r>
      <w:r>
        <w:rPr>
          <w:sz w:val="22"/>
          <w:szCs w:val="22"/>
        </w:rPr>
        <w:t xml:space="preserve"> Proton, neutron, instabil atommagok, izotóp, </w:t>
      </w:r>
      <w:r w:rsidRPr="00864D7A">
        <w:rPr>
          <w:i/>
          <w:sz w:val="22"/>
          <w:szCs w:val="22"/>
        </w:rPr>
        <w:sym w:font="Symbol" w:char="F061"/>
      </w:r>
      <w:r>
        <w:rPr>
          <w:sz w:val="22"/>
          <w:szCs w:val="22"/>
        </w:rPr>
        <w:t xml:space="preserve">-, </w:t>
      </w:r>
      <w:r w:rsidRPr="00864D7A">
        <w:rPr>
          <w:i/>
          <w:sz w:val="22"/>
          <w:szCs w:val="22"/>
        </w:rPr>
        <w:sym w:font="Symbol" w:char="F062"/>
      </w:r>
      <w:r>
        <w:rPr>
          <w:sz w:val="22"/>
          <w:szCs w:val="22"/>
        </w:rPr>
        <w:t xml:space="preserve">-, és </w:t>
      </w:r>
      <w:proofErr w:type="spellStart"/>
      <w:r w:rsidRPr="00F72528">
        <w:rPr>
          <w:i/>
          <w:sz w:val="22"/>
          <w:szCs w:val="22"/>
        </w:rPr>
        <w:t>γ</w:t>
      </w:r>
      <w:r>
        <w:rPr>
          <w:sz w:val="22"/>
          <w:szCs w:val="22"/>
        </w:rPr>
        <w:t>-részecske</w:t>
      </w:r>
      <w:proofErr w:type="spellEnd"/>
      <w:r>
        <w:rPr>
          <w:sz w:val="22"/>
          <w:szCs w:val="22"/>
        </w:rPr>
        <w:t>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Jelenségek:</w:t>
      </w:r>
      <w:r>
        <w:rPr>
          <w:sz w:val="22"/>
          <w:szCs w:val="22"/>
        </w:rPr>
        <w:t xml:space="preserve"> </w:t>
      </w:r>
      <w:r w:rsidRPr="00864D7A">
        <w:rPr>
          <w:i/>
          <w:sz w:val="22"/>
          <w:szCs w:val="22"/>
        </w:rPr>
        <w:sym w:font="Symbol" w:char="F061"/>
      </w:r>
      <w:r>
        <w:rPr>
          <w:sz w:val="22"/>
          <w:szCs w:val="22"/>
        </w:rPr>
        <w:t xml:space="preserve">-, </w:t>
      </w:r>
      <w:r w:rsidRPr="00864D7A">
        <w:rPr>
          <w:i/>
          <w:sz w:val="22"/>
          <w:szCs w:val="22"/>
        </w:rPr>
        <w:sym w:font="Symbol" w:char="F062"/>
      </w:r>
      <w:r>
        <w:rPr>
          <w:sz w:val="22"/>
          <w:szCs w:val="22"/>
        </w:rPr>
        <w:t xml:space="preserve">-, és </w:t>
      </w:r>
      <w:proofErr w:type="spellStart"/>
      <w:r w:rsidRPr="00F72528">
        <w:rPr>
          <w:i/>
          <w:sz w:val="22"/>
          <w:szCs w:val="22"/>
        </w:rPr>
        <w:t>γ</w:t>
      </w:r>
      <w:r>
        <w:rPr>
          <w:sz w:val="22"/>
          <w:szCs w:val="22"/>
        </w:rPr>
        <w:t>-sugárzás</w:t>
      </w:r>
      <w:proofErr w:type="spellEnd"/>
      <w:r>
        <w:rPr>
          <w:sz w:val="22"/>
          <w:szCs w:val="22"/>
        </w:rPr>
        <w:t>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>
        <w:rPr>
          <w:sz w:val="22"/>
          <w:szCs w:val="22"/>
        </w:rPr>
        <w:t xml:space="preserve"> A még el nem bomlott atomok száma (</w:t>
      </w:r>
      <w:r w:rsidRPr="00115F77">
        <w:rPr>
          <w:i/>
          <w:sz w:val="22"/>
          <w:szCs w:val="22"/>
        </w:rPr>
        <w:t>N</w:t>
      </w:r>
      <w:r>
        <w:rPr>
          <w:sz w:val="22"/>
          <w:szCs w:val="22"/>
        </w:rPr>
        <w:t>), aktivitás (</w:t>
      </w:r>
      <w:r w:rsidRPr="00C824A0">
        <w:rPr>
          <w:i/>
          <w:sz w:val="22"/>
          <w:szCs w:val="22"/>
        </w:rPr>
        <w:t>Λ</w:t>
      </w:r>
      <w:r>
        <w:rPr>
          <w:sz w:val="22"/>
          <w:szCs w:val="22"/>
        </w:rPr>
        <w:t xml:space="preserve">), bomlási állandó </w:t>
      </w:r>
      <w:proofErr w:type="gramStart"/>
      <w:r>
        <w:rPr>
          <w:sz w:val="22"/>
          <w:szCs w:val="22"/>
        </w:rPr>
        <w:t>(</w:t>
      </w:r>
      <w:r w:rsidRPr="00864D7A">
        <w:rPr>
          <w:i/>
          <w:sz w:val="22"/>
          <w:szCs w:val="22"/>
        </w:rPr>
        <w:sym w:font="Symbol" w:char="F06C"/>
      </w:r>
      <w:r>
        <w:rPr>
          <w:sz w:val="22"/>
          <w:szCs w:val="22"/>
        </w:rPr>
        <w:t>)</w:t>
      </w:r>
      <w:proofErr w:type="gramEnd"/>
      <w:r>
        <w:rPr>
          <w:sz w:val="22"/>
          <w:szCs w:val="22"/>
        </w:rPr>
        <w:t>, átlagos élettartam (</w:t>
      </w:r>
      <w:r w:rsidRPr="00F21930">
        <w:rPr>
          <w:i/>
          <w:sz w:val="22"/>
          <w:szCs w:val="22"/>
        </w:rPr>
        <w:sym w:font="Symbol" w:char="F074"/>
      </w:r>
      <w:r>
        <w:rPr>
          <w:sz w:val="22"/>
          <w:szCs w:val="22"/>
        </w:rPr>
        <w:t>), felezési idő (</w:t>
      </w:r>
      <w:r w:rsidRPr="00C824A0">
        <w:rPr>
          <w:i/>
          <w:sz w:val="22"/>
          <w:szCs w:val="22"/>
        </w:rPr>
        <w:t>T</w:t>
      </w:r>
      <w:r>
        <w:rPr>
          <w:sz w:val="22"/>
          <w:szCs w:val="22"/>
        </w:rPr>
        <w:t>).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>
        <w:rPr>
          <w:sz w:val="22"/>
          <w:szCs w:val="22"/>
        </w:rPr>
        <w:t xml:space="preserve"> Bomlástörvény: differenciális alak, integrális alak.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Alkalmazások:</w:t>
      </w:r>
      <w:r>
        <w:rPr>
          <w:sz w:val="22"/>
          <w:szCs w:val="22"/>
        </w:rPr>
        <w:t xml:space="preserve"> Nyomjelzés, diagnosztika, terápia.</w:t>
      </w: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>
        <w:br w:type="page"/>
      </w:r>
      <w:r>
        <w:lastRenderedPageBreak/>
        <w:t>Magsugárzások</w:t>
      </w:r>
      <w:r w:rsidRPr="00F72528">
        <w:t xml:space="preserve"> </w:t>
      </w:r>
      <w:r>
        <w:t xml:space="preserve">kölcsönhatása atomi rendszerekkel, </w:t>
      </w:r>
      <w:r w:rsidRPr="008779D3">
        <w:t>sugárhatás</w:t>
      </w:r>
      <w:r>
        <w:t>ok</w:t>
      </w:r>
      <w:r w:rsidRPr="008779D3">
        <w:t xml:space="preserve"> </w:t>
      </w:r>
      <w:r>
        <w:t>az élő szervezetben</w:t>
      </w:r>
      <w:r w:rsidRPr="008779D3">
        <w:t>.</w:t>
      </w:r>
    </w:p>
    <w:p w:rsidR="00F13F99" w:rsidRDefault="00F13F99" w:rsidP="00F13F99">
      <w:pPr>
        <w:pStyle w:val="Default"/>
        <w:ind w:left="284" w:right="307"/>
      </w:pP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Alapfogalmak:</w:t>
      </w:r>
      <w:r>
        <w:rPr>
          <w:sz w:val="22"/>
          <w:szCs w:val="22"/>
        </w:rPr>
        <w:t xml:space="preserve"> </w:t>
      </w:r>
      <w:r w:rsidRPr="00864D7A">
        <w:rPr>
          <w:i/>
          <w:sz w:val="22"/>
          <w:szCs w:val="22"/>
        </w:rPr>
        <w:sym w:font="Symbol" w:char="F061"/>
      </w:r>
      <w:r>
        <w:rPr>
          <w:sz w:val="22"/>
          <w:szCs w:val="22"/>
        </w:rPr>
        <w:t xml:space="preserve">-, </w:t>
      </w:r>
      <w:r w:rsidRPr="00864D7A">
        <w:rPr>
          <w:i/>
          <w:sz w:val="22"/>
          <w:szCs w:val="22"/>
        </w:rPr>
        <w:sym w:font="Symbol" w:char="F062"/>
      </w:r>
      <w:r>
        <w:rPr>
          <w:sz w:val="22"/>
          <w:szCs w:val="22"/>
        </w:rPr>
        <w:t xml:space="preserve">-, és </w:t>
      </w:r>
      <w:proofErr w:type="spellStart"/>
      <w:r w:rsidRPr="00F72528">
        <w:rPr>
          <w:i/>
          <w:sz w:val="22"/>
          <w:szCs w:val="22"/>
        </w:rPr>
        <w:t>γ</w:t>
      </w:r>
      <w:r>
        <w:rPr>
          <w:sz w:val="22"/>
          <w:szCs w:val="22"/>
        </w:rPr>
        <w:t>-részecske</w:t>
      </w:r>
      <w:proofErr w:type="spellEnd"/>
      <w:r>
        <w:rPr>
          <w:sz w:val="22"/>
          <w:szCs w:val="22"/>
        </w:rPr>
        <w:t xml:space="preserve">, proton, neutron, </w:t>
      </w:r>
      <w:proofErr w:type="spellStart"/>
      <w:r>
        <w:rPr>
          <w:sz w:val="22"/>
          <w:szCs w:val="22"/>
        </w:rPr>
        <w:t>Bragg-csúcs</w:t>
      </w:r>
      <w:proofErr w:type="spellEnd"/>
      <w:r>
        <w:rPr>
          <w:sz w:val="22"/>
          <w:szCs w:val="22"/>
        </w:rPr>
        <w:t>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Jelenségek:</w:t>
      </w:r>
      <w:r>
        <w:rPr>
          <w:sz w:val="22"/>
          <w:szCs w:val="22"/>
        </w:rPr>
        <w:t xml:space="preserve"> Direkt ionizáció, indirekt ionizáció, </w:t>
      </w:r>
      <w:proofErr w:type="spellStart"/>
      <w:r>
        <w:rPr>
          <w:sz w:val="22"/>
          <w:szCs w:val="22"/>
        </w:rPr>
        <w:t>fotoeffektus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Compton-effektus</w:t>
      </w:r>
      <w:proofErr w:type="spellEnd"/>
      <w:r>
        <w:rPr>
          <w:sz w:val="22"/>
          <w:szCs w:val="22"/>
        </w:rPr>
        <w:t>, párképződés.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>
        <w:rPr>
          <w:sz w:val="22"/>
          <w:szCs w:val="22"/>
        </w:rPr>
        <w:t xml:space="preserve"> Lineáris ionsűrűség (</w:t>
      </w:r>
      <w:r w:rsidRPr="00F21930">
        <w:rPr>
          <w:i/>
          <w:sz w:val="22"/>
          <w:szCs w:val="22"/>
        </w:rPr>
        <w:t>n</w:t>
      </w:r>
      <w:r>
        <w:rPr>
          <w:sz w:val="22"/>
          <w:szCs w:val="22"/>
        </w:rPr>
        <w:t>/</w:t>
      </w:r>
      <w:r w:rsidRPr="00F21930">
        <w:rPr>
          <w:i/>
          <w:sz w:val="22"/>
          <w:szCs w:val="22"/>
        </w:rPr>
        <w:t>l</w:t>
      </w:r>
      <w:r>
        <w:rPr>
          <w:sz w:val="22"/>
          <w:szCs w:val="22"/>
        </w:rPr>
        <w:t>), fékezőképesség (</w:t>
      </w:r>
      <w:r w:rsidRPr="00F21930">
        <w:rPr>
          <w:i/>
          <w:sz w:val="22"/>
          <w:szCs w:val="22"/>
        </w:rPr>
        <w:t>s</w:t>
      </w:r>
      <w:r>
        <w:rPr>
          <w:sz w:val="22"/>
          <w:szCs w:val="22"/>
        </w:rPr>
        <w:t xml:space="preserve">), részecske energia </w:t>
      </w:r>
      <w:proofErr w:type="gramStart"/>
      <w:r>
        <w:rPr>
          <w:sz w:val="22"/>
          <w:szCs w:val="22"/>
        </w:rPr>
        <w:t>(</w:t>
      </w:r>
      <w:r w:rsidRPr="009814AF">
        <w:rPr>
          <w:i/>
          <w:sz w:val="22"/>
          <w:szCs w:val="22"/>
        </w:rPr>
        <w:sym w:font="Symbol" w:char="F065"/>
      </w:r>
      <w:r>
        <w:rPr>
          <w:sz w:val="22"/>
          <w:szCs w:val="22"/>
        </w:rPr>
        <w:t>)</w:t>
      </w:r>
      <w:proofErr w:type="gramEnd"/>
      <w:r>
        <w:rPr>
          <w:sz w:val="22"/>
          <w:szCs w:val="22"/>
        </w:rPr>
        <w:t>, hatótávolság (</w:t>
      </w:r>
      <w:r w:rsidRPr="003D205B">
        <w:rPr>
          <w:i/>
          <w:sz w:val="22"/>
          <w:szCs w:val="22"/>
        </w:rPr>
        <w:t>x</w:t>
      </w:r>
      <w:r>
        <w:rPr>
          <w:sz w:val="22"/>
          <w:szCs w:val="22"/>
        </w:rPr>
        <w:t>).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>
        <w:rPr>
          <w:sz w:val="22"/>
          <w:szCs w:val="22"/>
        </w:rPr>
        <w:t xml:space="preserve"> </w:t>
      </w:r>
      <w:r w:rsidRPr="00C9291C">
        <w:rPr>
          <w:sz w:val="22"/>
          <w:szCs w:val="22"/>
        </w:rPr>
        <w:t>A jellemző fizikai mennyiségek közötti összefüggések</w:t>
      </w:r>
      <w:r>
        <w:rPr>
          <w:sz w:val="22"/>
          <w:szCs w:val="22"/>
        </w:rPr>
        <w:t>. Energia megmaradás. Impulzus megmaradás.</w:t>
      </w:r>
    </w:p>
    <w:p w:rsidR="00F13F99" w:rsidRPr="00F7709F" w:rsidRDefault="00F13F99" w:rsidP="00F13F99">
      <w:pPr>
        <w:pStyle w:val="Default"/>
        <w:ind w:left="284" w:right="307"/>
        <w:rPr>
          <w:sz w:val="22"/>
          <w:szCs w:val="22"/>
        </w:rPr>
      </w:pPr>
      <w:r w:rsidRPr="00F7709F">
        <w:rPr>
          <w:i/>
          <w:sz w:val="22"/>
          <w:szCs w:val="22"/>
        </w:rPr>
        <w:t>Alkalmazások:</w:t>
      </w:r>
      <w:r w:rsidRPr="00F7709F">
        <w:rPr>
          <w:sz w:val="22"/>
          <w:szCs w:val="22"/>
        </w:rPr>
        <w:t xml:space="preserve"> </w:t>
      </w:r>
      <w:r>
        <w:rPr>
          <w:sz w:val="22"/>
          <w:szCs w:val="22"/>
        </w:rPr>
        <w:t>DNS- és fehérje-károsodás,</w:t>
      </w:r>
      <w:r w:rsidRPr="00F7709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sugárterápia. 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 w:rsidRPr="008779D3">
        <w:t>Dozimetria</w:t>
      </w:r>
      <w:r>
        <w:t>,</w:t>
      </w:r>
      <w:r w:rsidRPr="008779D3">
        <w:t xml:space="preserve"> </w:t>
      </w:r>
      <w:r>
        <w:t>d</w:t>
      </w:r>
      <w:r w:rsidRPr="008779D3">
        <w:t>ózisfogalmak</w:t>
      </w:r>
      <w:r>
        <w:t>.</w:t>
      </w:r>
    </w:p>
    <w:p w:rsidR="00F13F99" w:rsidRDefault="00F13F99" w:rsidP="00F13F99">
      <w:pPr>
        <w:pStyle w:val="Default"/>
        <w:ind w:left="284" w:right="307"/>
      </w:pP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Alapfogalmak:</w:t>
      </w:r>
      <w:r>
        <w:rPr>
          <w:sz w:val="22"/>
          <w:szCs w:val="22"/>
        </w:rPr>
        <w:t xml:space="preserve"> Kockázat, küszöbdózis, elektronegyensúly.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Jelenségek:</w:t>
      </w:r>
      <w:r>
        <w:rPr>
          <w:sz w:val="22"/>
          <w:szCs w:val="22"/>
        </w:rPr>
        <w:t xml:space="preserve"> Direkt és indirekt ionizáció, direkt és indirekt sugárhatás, sztochasztikus és determinisztikus, akut és krónikus sugárkárosodás.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>
        <w:rPr>
          <w:sz w:val="22"/>
          <w:szCs w:val="22"/>
        </w:rPr>
        <w:t xml:space="preserve"> Elnyelt dózis (</w:t>
      </w:r>
      <w:r w:rsidRPr="00E36C49">
        <w:rPr>
          <w:i/>
          <w:sz w:val="22"/>
          <w:szCs w:val="22"/>
        </w:rPr>
        <w:t>D</w:t>
      </w:r>
      <w:r>
        <w:rPr>
          <w:sz w:val="22"/>
          <w:szCs w:val="22"/>
        </w:rPr>
        <w:t>), besugárzási dózis (</w:t>
      </w:r>
      <w:r w:rsidRPr="00E36C49">
        <w:rPr>
          <w:i/>
          <w:sz w:val="22"/>
          <w:szCs w:val="22"/>
        </w:rPr>
        <w:t>X</w:t>
      </w:r>
      <w:r>
        <w:rPr>
          <w:sz w:val="22"/>
          <w:szCs w:val="22"/>
        </w:rPr>
        <w:t>), sugárzási súlytényező (</w:t>
      </w:r>
      <w:proofErr w:type="spellStart"/>
      <w:r w:rsidRPr="005D4BC3">
        <w:rPr>
          <w:i/>
          <w:sz w:val="22"/>
          <w:szCs w:val="22"/>
        </w:rPr>
        <w:t>w</w:t>
      </w:r>
      <w:r w:rsidRPr="005D4BC3">
        <w:rPr>
          <w:i/>
          <w:sz w:val="22"/>
          <w:szCs w:val="22"/>
          <w:vertAlign w:val="subscript"/>
        </w:rPr>
        <w:t>R</w:t>
      </w:r>
      <w:proofErr w:type="spellEnd"/>
      <w:r>
        <w:rPr>
          <w:sz w:val="22"/>
          <w:szCs w:val="22"/>
        </w:rPr>
        <w:t>), egyenérték dózis (</w:t>
      </w:r>
      <w:r w:rsidRPr="00E36C49">
        <w:rPr>
          <w:i/>
          <w:sz w:val="22"/>
          <w:szCs w:val="22"/>
        </w:rPr>
        <w:t>H</w:t>
      </w:r>
      <w:r>
        <w:rPr>
          <w:sz w:val="22"/>
          <w:szCs w:val="22"/>
        </w:rPr>
        <w:t>), testszöveti súlytényező (</w:t>
      </w:r>
      <w:proofErr w:type="spellStart"/>
      <w:r w:rsidRPr="005D4BC3">
        <w:rPr>
          <w:i/>
          <w:sz w:val="22"/>
          <w:szCs w:val="22"/>
        </w:rPr>
        <w:t>w</w:t>
      </w:r>
      <w:r w:rsidRPr="005D4BC3">
        <w:rPr>
          <w:i/>
          <w:sz w:val="22"/>
          <w:szCs w:val="22"/>
          <w:vertAlign w:val="subscript"/>
        </w:rPr>
        <w:t>T</w:t>
      </w:r>
      <w:proofErr w:type="spellEnd"/>
      <w:r>
        <w:rPr>
          <w:sz w:val="22"/>
          <w:szCs w:val="22"/>
        </w:rPr>
        <w:t>), effektív dózis (</w:t>
      </w:r>
      <w:r w:rsidRPr="00E36C49">
        <w:rPr>
          <w:i/>
          <w:sz w:val="22"/>
          <w:szCs w:val="22"/>
        </w:rPr>
        <w:t>E</w:t>
      </w:r>
      <w:r>
        <w:rPr>
          <w:sz w:val="22"/>
          <w:szCs w:val="22"/>
        </w:rPr>
        <w:t>).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>
        <w:rPr>
          <w:sz w:val="22"/>
          <w:szCs w:val="22"/>
        </w:rPr>
        <w:t xml:space="preserve"> </w:t>
      </w:r>
      <w:r w:rsidRPr="00C9291C">
        <w:rPr>
          <w:sz w:val="22"/>
          <w:szCs w:val="22"/>
        </w:rPr>
        <w:t>A jellemző fizikai mennyiségek közötti összefüggések</w:t>
      </w:r>
      <w:r>
        <w:rPr>
          <w:sz w:val="22"/>
          <w:szCs w:val="22"/>
        </w:rPr>
        <w:t>.</w:t>
      </w:r>
      <w:r w:rsidRPr="00E36C49">
        <w:rPr>
          <w:sz w:val="22"/>
          <w:szCs w:val="22"/>
        </w:rPr>
        <w:t xml:space="preserve"> </w:t>
      </w:r>
      <w:r>
        <w:rPr>
          <w:sz w:val="22"/>
          <w:szCs w:val="22"/>
        </w:rPr>
        <w:t>Reciprocitás törvénye.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Alkalmazások:</w:t>
      </w:r>
      <w:r>
        <w:rPr>
          <w:sz w:val="22"/>
          <w:szCs w:val="22"/>
        </w:rPr>
        <w:t xml:space="preserve"> </w:t>
      </w:r>
      <w:r w:rsidRPr="00E607AE">
        <w:rPr>
          <w:sz w:val="22"/>
          <w:szCs w:val="22"/>
        </w:rPr>
        <w:t>Sugárvédelem</w:t>
      </w:r>
      <w:r>
        <w:rPr>
          <w:sz w:val="22"/>
          <w:szCs w:val="22"/>
        </w:rPr>
        <w:t>.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 w:rsidRPr="008779D3">
        <w:t xml:space="preserve">Nukleáris méréstechnika. </w:t>
      </w:r>
      <w:proofErr w:type="spellStart"/>
      <w:r>
        <w:t>Dózism</w:t>
      </w:r>
      <w:r w:rsidRPr="008779D3">
        <w:t>érőeszközök</w:t>
      </w:r>
      <w:proofErr w:type="spellEnd"/>
      <w:r>
        <w:t>.</w:t>
      </w:r>
    </w:p>
    <w:p w:rsidR="00F13F99" w:rsidRDefault="00F13F99" w:rsidP="00F13F99">
      <w:pPr>
        <w:pStyle w:val="Default"/>
        <w:ind w:left="284" w:right="307"/>
      </w:pP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Alapfogalmak:</w:t>
      </w:r>
      <w:r>
        <w:rPr>
          <w:sz w:val="22"/>
          <w:szCs w:val="22"/>
        </w:rPr>
        <w:t xml:space="preserve"> Szcintillációs számláló, </w:t>
      </w:r>
      <w:proofErr w:type="spellStart"/>
      <w:r>
        <w:rPr>
          <w:sz w:val="22"/>
          <w:szCs w:val="22"/>
        </w:rPr>
        <w:t>gázionizációs</w:t>
      </w:r>
      <w:proofErr w:type="spellEnd"/>
      <w:r>
        <w:rPr>
          <w:sz w:val="22"/>
          <w:szCs w:val="22"/>
        </w:rPr>
        <w:t xml:space="preserve"> kamra, Geiger–Müller-cső, </w:t>
      </w:r>
      <w:proofErr w:type="spellStart"/>
      <w:r>
        <w:rPr>
          <w:sz w:val="22"/>
          <w:szCs w:val="22"/>
        </w:rPr>
        <w:t>termolumineszcens</w:t>
      </w:r>
      <w:proofErr w:type="spellEnd"/>
      <w:r>
        <w:rPr>
          <w:sz w:val="22"/>
          <w:szCs w:val="22"/>
        </w:rPr>
        <w:t xml:space="preserve"> dózismérő.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Jelenségek:</w:t>
      </w:r>
      <w:r>
        <w:rPr>
          <w:sz w:val="22"/>
          <w:szCs w:val="22"/>
        </w:rPr>
        <w:t xml:space="preserve"> Szcintilláció, ionizáció, </w:t>
      </w:r>
      <w:proofErr w:type="spellStart"/>
      <w:r>
        <w:rPr>
          <w:sz w:val="22"/>
          <w:szCs w:val="22"/>
        </w:rPr>
        <w:t>termolumineszcencia</w:t>
      </w:r>
      <w:proofErr w:type="spellEnd"/>
      <w:r>
        <w:rPr>
          <w:sz w:val="22"/>
          <w:szCs w:val="22"/>
        </w:rPr>
        <w:t>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>
        <w:rPr>
          <w:sz w:val="22"/>
          <w:szCs w:val="22"/>
        </w:rPr>
        <w:t xml:space="preserve"> Ionizációs feszültség (</w:t>
      </w:r>
      <w:r>
        <w:rPr>
          <w:i/>
          <w:sz w:val="22"/>
          <w:szCs w:val="22"/>
        </w:rPr>
        <w:t>U</w:t>
      </w:r>
      <w:r>
        <w:rPr>
          <w:sz w:val="22"/>
          <w:szCs w:val="22"/>
        </w:rPr>
        <w:t>), ionizációs áram (</w:t>
      </w:r>
      <w:r w:rsidRPr="000D64C6">
        <w:rPr>
          <w:i/>
          <w:sz w:val="22"/>
          <w:szCs w:val="22"/>
        </w:rPr>
        <w:t>I</w:t>
      </w:r>
      <w:r>
        <w:rPr>
          <w:sz w:val="22"/>
          <w:szCs w:val="22"/>
        </w:rPr>
        <w:t xml:space="preserve">), részecske energia </w:t>
      </w:r>
      <w:proofErr w:type="gramStart"/>
      <w:r>
        <w:rPr>
          <w:sz w:val="22"/>
          <w:szCs w:val="22"/>
        </w:rPr>
        <w:t>(</w:t>
      </w:r>
      <w:r w:rsidRPr="009814AF">
        <w:rPr>
          <w:i/>
          <w:sz w:val="22"/>
          <w:szCs w:val="22"/>
        </w:rPr>
        <w:sym w:font="Symbol" w:char="F065"/>
      </w:r>
      <w:r>
        <w:rPr>
          <w:sz w:val="22"/>
          <w:szCs w:val="22"/>
        </w:rPr>
        <w:t>).</w:t>
      </w:r>
      <w:proofErr w:type="gramEnd"/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>
        <w:rPr>
          <w:sz w:val="22"/>
          <w:szCs w:val="22"/>
        </w:rPr>
        <w:t xml:space="preserve"> </w:t>
      </w:r>
      <w:r w:rsidRPr="00C9291C">
        <w:rPr>
          <w:sz w:val="22"/>
          <w:szCs w:val="22"/>
        </w:rPr>
        <w:t>A jellemző fizikai mennyiségek közötti összefüggések</w:t>
      </w:r>
      <w:r>
        <w:rPr>
          <w:sz w:val="22"/>
          <w:szCs w:val="22"/>
        </w:rPr>
        <w:t>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Alkalmazások:</w:t>
      </w:r>
      <w:r>
        <w:rPr>
          <w:sz w:val="22"/>
          <w:szCs w:val="22"/>
        </w:rPr>
        <w:t xml:space="preserve"> Diagnosztikai berendezések detektorai, s</w:t>
      </w:r>
      <w:r w:rsidRPr="00E607AE">
        <w:rPr>
          <w:sz w:val="22"/>
          <w:szCs w:val="22"/>
        </w:rPr>
        <w:t>ugárvédelem</w:t>
      </w:r>
      <w:r>
        <w:rPr>
          <w:sz w:val="22"/>
          <w:szCs w:val="22"/>
        </w:rPr>
        <w:t>.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 w:rsidRPr="009C010C">
        <w:t>Izotópdiagnosztika. A</w:t>
      </w:r>
      <w:r>
        <w:t xml:space="preserve"> megfelelő</w:t>
      </w:r>
      <w:r w:rsidRPr="009C010C">
        <w:t xml:space="preserve"> izotóp</w:t>
      </w:r>
      <w:r>
        <w:t xml:space="preserve"> </w:t>
      </w:r>
      <w:r w:rsidRPr="009C010C">
        <w:t>kiválasztás</w:t>
      </w:r>
      <w:r>
        <w:t>ának</w:t>
      </w:r>
      <w:r w:rsidRPr="009C010C">
        <w:t xml:space="preserve"> elvei</w:t>
      </w:r>
      <w:r>
        <w:t>.</w:t>
      </w:r>
    </w:p>
    <w:p w:rsidR="00F13F99" w:rsidRDefault="00F13F99" w:rsidP="00F13F99">
      <w:pPr>
        <w:pStyle w:val="Default"/>
        <w:ind w:left="284" w:right="307"/>
      </w:pP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Alapfogalmak: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</w:t>
      </w:r>
      <w:proofErr w:type="spellEnd"/>
      <w:r>
        <w:rPr>
          <w:sz w:val="22"/>
          <w:szCs w:val="22"/>
        </w:rPr>
        <w:t xml:space="preserve"> vitro és </w:t>
      </w:r>
      <w:proofErr w:type="spellStart"/>
      <w:r>
        <w:rPr>
          <w:sz w:val="22"/>
          <w:szCs w:val="22"/>
        </w:rPr>
        <w:t>in</w:t>
      </w:r>
      <w:proofErr w:type="spellEnd"/>
      <w:r>
        <w:rPr>
          <w:sz w:val="22"/>
          <w:szCs w:val="22"/>
        </w:rPr>
        <w:t xml:space="preserve"> vivo vizsgálatok, </w:t>
      </w:r>
      <w:proofErr w:type="spellStart"/>
      <w:r>
        <w:rPr>
          <w:sz w:val="22"/>
          <w:szCs w:val="22"/>
        </w:rPr>
        <w:t>radiofarmakonok</w:t>
      </w:r>
      <w:proofErr w:type="spellEnd"/>
      <w:r>
        <w:rPr>
          <w:sz w:val="22"/>
          <w:szCs w:val="22"/>
        </w:rPr>
        <w:t>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Jelenségek:</w:t>
      </w:r>
      <w:r>
        <w:rPr>
          <w:sz w:val="22"/>
          <w:szCs w:val="22"/>
        </w:rPr>
        <w:t xml:space="preserve"> </w:t>
      </w:r>
      <w:r w:rsidRPr="00864D7A">
        <w:rPr>
          <w:i/>
          <w:sz w:val="22"/>
          <w:szCs w:val="22"/>
        </w:rPr>
        <w:sym w:font="Symbol" w:char="F061"/>
      </w:r>
      <w:r>
        <w:rPr>
          <w:sz w:val="22"/>
          <w:szCs w:val="22"/>
        </w:rPr>
        <w:t xml:space="preserve">-, </w:t>
      </w:r>
      <w:r w:rsidRPr="00864D7A">
        <w:rPr>
          <w:i/>
          <w:sz w:val="22"/>
          <w:szCs w:val="22"/>
        </w:rPr>
        <w:sym w:font="Symbol" w:char="F062"/>
      </w:r>
      <w:r>
        <w:rPr>
          <w:sz w:val="22"/>
          <w:szCs w:val="22"/>
        </w:rPr>
        <w:t xml:space="preserve">-, és </w:t>
      </w:r>
      <w:proofErr w:type="spellStart"/>
      <w:r w:rsidRPr="00F72528">
        <w:rPr>
          <w:i/>
          <w:sz w:val="22"/>
          <w:szCs w:val="22"/>
        </w:rPr>
        <w:t>γ</w:t>
      </w:r>
      <w:r>
        <w:rPr>
          <w:sz w:val="22"/>
          <w:szCs w:val="22"/>
        </w:rPr>
        <w:t>-sugárzás</w:t>
      </w:r>
      <w:proofErr w:type="spellEnd"/>
      <w:r>
        <w:rPr>
          <w:sz w:val="22"/>
          <w:szCs w:val="22"/>
        </w:rPr>
        <w:t xml:space="preserve">, </w:t>
      </w:r>
      <w:r w:rsidRPr="00864D7A">
        <w:rPr>
          <w:i/>
          <w:sz w:val="22"/>
          <w:szCs w:val="22"/>
        </w:rPr>
        <w:sym w:font="Symbol" w:char="F062"/>
      </w:r>
      <w:r>
        <w:rPr>
          <w:sz w:val="22"/>
          <w:szCs w:val="22"/>
          <w:vertAlign w:val="superscript"/>
        </w:rPr>
        <w:t xml:space="preserve"> +</w:t>
      </w:r>
      <w:proofErr w:type="spellStart"/>
      <w:r>
        <w:rPr>
          <w:sz w:val="22"/>
          <w:szCs w:val="22"/>
        </w:rPr>
        <w:t>-bomlás</w:t>
      </w:r>
      <w:proofErr w:type="spellEnd"/>
      <w:r>
        <w:rPr>
          <w:sz w:val="22"/>
          <w:szCs w:val="22"/>
        </w:rPr>
        <w:t xml:space="preserve">, szétsugárzás, szcintilláció. 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>
        <w:rPr>
          <w:sz w:val="22"/>
          <w:szCs w:val="22"/>
        </w:rPr>
        <w:t xml:space="preserve"> Aktivitás (</w:t>
      </w:r>
      <w:r w:rsidRPr="00C824A0">
        <w:rPr>
          <w:i/>
          <w:sz w:val="22"/>
          <w:szCs w:val="22"/>
        </w:rPr>
        <w:t>Λ</w:t>
      </w:r>
      <w:r>
        <w:rPr>
          <w:sz w:val="22"/>
          <w:szCs w:val="22"/>
        </w:rPr>
        <w:t>), felezési idő (</w:t>
      </w:r>
      <w:r w:rsidRPr="00C824A0">
        <w:rPr>
          <w:i/>
          <w:sz w:val="22"/>
          <w:szCs w:val="22"/>
        </w:rPr>
        <w:t>T</w:t>
      </w:r>
      <w:r>
        <w:rPr>
          <w:sz w:val="22"/>
          <w:szCs w:val="22"/>
        </w:rPr>
        <w:t xml:space="preserve">), részecske energia </w:t>
      </w:r>
      <w:proofErr w:type="gramStart"/>
      <w:r>
        <w:rPr>
          <w:sz w:val="22"/>
          <w:szCs w:val="22"/>
        </w:rPr>
        <w:t>(</w:t>
      </w:r>
      <w:r w:rsidRPr="009814AF">
        <w:rPr>
          <w:i/>
          <w:sz w:val="22"/>
          <w:szCs w:val="22"/>
        </w:rPr>
        <w:sym w:font="Symbol" w:char="F065"/>
      </w:r>
      <w:r>
        <w:rPr>
          <w:sz w:val="22"/>
          <w:szCs w:val="22"/>
        </w:rPr>
        <w:t>).</w:t>
      </w:r>
      <w:proofErr w:type="gramEnd"/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>
        <w:rPr>
          <w:sz w:val="22"/>
          <w:szCs w:val="22"/>
        </w:rPr>
        <w:t xml:space="preserve"> </w:t>
      </w:r>
      <w:r w:rsidRPr="00C9291C">
        <w:rPr>
          <w:sz w:val="22"/>
          <w:szCs w:val="22"/>
        </w:rPr>
        <w:t>A jellemző fizikai mennyiségek közötti összefüggések</w:t>
      </w:r>
      <w:r>
        <w:rPr>
          <w:sz w:val="22"/>
          <w:szCs w:val="22"/>
        </w:rPr>
        <w:t>, a bomlástörvény kiterjesztése.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</w:t>
      </w:r>
      <w:r w:rsidRPr="009C010C">
        <w:rPr>
          <w:i/>
          <w:sz w:val="22"/>
          <w:szCs w:val="22"/>
        </w:rPr>
        <w:t>mazások:</w:t>
      </w:r>
      <w:r w:rsidRPr="009C010C">
        <w:rPr>
          <w:sz w:val="22"/>
          <w:szCs w:val="22"/>
        </w:rPr>
        <w:t xml:space="preserve"> </w:t>
      </w:r>
      <w:r>
        <w:rPr>
          <w:sz w:val="22"/>
          <w:szCs w:val="22"/>
        </w:rPr>
        <w:t>Nyomjelzés, g</w:t>
      </w:r>
      <w:r w:rsidRPr="009C010C">
        <w:rPr>
          <w:sz w:val="22"/>
          <w:szCs w:val="22"/>
        </w:rPr>
        <w:t xml:space="preserve">amma kamera, statikus és dinamikus vizsgálatok. </w:t>
      </w:r>
      <w:proofErr w:type="spellStart"/>
      <w:r>
        <w:rPr>
          <w:sz w:val="22"/>
          <w:szCs w:val="22"/>
        </w:rPr>
        <w:t>planáris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szcintigráfia</w:t>
      </w:r>
      <w:proofErr w:type="spellEnd"/>
      <w:r>
        <w:rPr>
          <w:sz w:val="22"/>
          <w:szCs w:val="22"/>
        </w:rPr>
        <w:t xml:space="preserve">, </w:t>
      </w:r>
      <w:r w:rsidRPr="009C010C">
        <w:rPr>
          <w:sz w:val="22"/>
          <w:szCs w:val="22"/>
        </w:rPr>
        <w:t>SPECT, PET.</w:t>
      </w:r>
    </w:p>
    <w:p w:rsidR="00F13F99" w:rsidRDefault="00F13F99" w:rsidP="00F13F99">
      <w:pPr>
        <w:pStyle w:val="Default"/>
        <w:ind w:left="284" w:right="307"/>
      </w:pPr>
    </w:p>
    <w:p w:rsidR="00F13F99" w:rsidRDefault="00F13F99" w:rsidP="00F13F99">
      <w:pPr>
        <w:pStyle w:val="Default"/>
        <w:numPr>
          <w:ilvl w:val="0"/>
          <w:numId w:val="2"/>
        </w:numPr>
        <w:ind w:left="284" w:right="307"/>
      </w:pPr>
      <w:r>
        <w:t>A biológiai jelek fajtái, jelfeldolgozás.</w:t>
      </w:r>
    </w:p>
    <w:p w:rsidR="00F13F99" w:rsidRDefault="00F13F99" w:rsidP="00F13F99">
      <w:pPr>
        <w:pStyle w:val="Default"/>
        <w:ind w:left="284" w:right="307"/>
      </w:pP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Alapfogalmak</w:t>
      </w:r>
      <w:r>
        <w:rPr>
          <w:i/>
          <w:sz w:val="22"/>
          <w:szCs w:val="22"/>
        </w:rPr>
        <w:t>:</w:t>
      </w:r>
      <w:r>
        <w:rPr>
          <w:sz w:val="22"/>
          <w:szCs w:val="22"/>
        </w:rPr>
        <w:t xml:space="preserve"> Analóg- és digitális-jel, periodikus-jel, impulzus-jel, detektorok, jelátalakítók, zaj, visszacsatolás, </w:t>
      </w:r>
      <w:proofErr w:type="spellStart"/>
      <w:r>
        <w:rPr>
          <w:sz w:val="22"/>
          <w:szCs w:val="22"/>
        </w:rPr>
        <w:t>frekvenciaátviteli</w:t>
      </w:r>
      <w:proofErr w:type="spellEnd"/>
      <w:r>
        <w:rPr>
          <w:sz w:val="22"/>
          <w:szCs w:val="22"/>
        </w:rPr>
        <w:t xml:space="preserve"> karakterisztika. Mintavételezés.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Jelenségek:</w:t>
      </w:r>
      <w:r>
        <w:rPr>
          <w:sz w:val="22"/>
          <w:szCs w:val="22"/>
        </w:rPr>
        <w:t xml:space="preserve"> Feszültségosztás, erősítés, zajszűrés. </w:t>
      </w:r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Fizikai mennyiségek:</w:t>
      </w:r>
      <w:r>
        <w:rPr>
          <w:sz w:val="22"/>
          <w:szCs w:val="22"/>
        </w:rPr>
        <w:t xml:space="preserve"> Feszültség (</w:t>
      </w:r>
      <w:r w:rsidRPr="008A4FA4">
        <w:rPr>
          <w:i/>
          <w:sz w:val="22"/>
          <w:szCs w:val="22"/>
        </w:rPr>
        <w:t>U</w:t>
      </w:r>
      <w:r>
        <w:rPr>
          <w:sz w:val="22"/>
          <w:szCs w:val="22"/>
        </w:rPr>
        <w:t>), áramerősség (</w:t>
      </w:r>
      <w:r w:rsidRPr="008A4FA4">
        <w:rPr>
          <w:i/>
          <w:sz w:val="22"/>
          <w:szCs w:val="22"/>
        </w:rPr>
        <w:t>I</w:t>
      </w:r>
      <w:r>
        <w:rPr>
          <w:sz w:val="22"/>
          <w:szCs w:val="22"/>
        </w:rPr>
        <w:t>), kapacitás (</w:t>
      </w:r>
      <w:r w:rsidRPr="00C5624B">
        <w:rPr>
          <w:i/>
          <w:sz w:val="22"/>
          <w:szCs w:val="22"/>
        </w:rPr>
        <w:t>C</w:t>
      </w:r>
      <w:r>
        <w:rPr>
          <w:sz w:val="22"/>
          <w:szCs w:val="22"/>
        </w:rPr>
        <w:t>), feszültségerősítés (</w:t>
      </w:r>
      <w:r w:rsidRPr="00C5624B">
        <w:rPr>
          <w:i/>
          <w:sz w:val="22"/>
          <w:szCs w:val="22"/>
        </w:rPr>
        <w:t>A</w:t>
      </w:r>
      <w:r w:rsidRPr="00C5624B">
        <w:rPr>
          <w:i/>
          <w:sz w:val="22"/>
          <w:szCs w:val="22"/>
          <w:vertAlign w:val="subscript"/>
        </w:rPr>
        <w:t>U</w:t>
      </w:r>
      <w:r>
        <w:rPr>
          <w:sz w:val="22"/>
          <w:szCs w:val="22"/>
        </w:rPr>
        <w:t>), teljesítményerősítés (</w:t>
      </w:r>
      <w:r w:rsidRPr="00C5624B">
        <w:rPr>
          <w:i/>
          <w:sz w:val="22"/>
          <w:szCs w:val="22"/>
        </w:rPr>
        <w:t>A</w:t>
      </w:r>
      <w:r w:rsidRPr="00C5624B">
        <w:rPr>
          <w:i/>
          <w:sz w:val="22"/>
          <w:szCs w:val="22"/>
          <w:vertAlign w:val="subscript"/>
        </w:rPr>
        <w:t>P</w:t>
      </w:r>
      <w:r>
        <w:rPr>
          <w:sz w:val="22"/>
          <w:szCs w:val="22"/>
        </w:rPr>
        <w:t xml:space="preserve">), visszacsatolási tényező </w:t>
      </w:r>
      <w:proofErr w:type="gramStart"/>
      <w:r>
        <w:rPr>
          <w:sz w:val="22"/>
          <w:szCs w:val="22"/>
        </w:rPr>
        <w:t>(</w:t>
      </w:r>
      <w:r w:rsidRPr="00C5624B">
        <w:rPr>
          <w:i/>
          <w:sz w:val="22"/>
          <w:szCs w:val="22"/>
        </w:rPr>
        <w:sym w:font="Symbol" w:char="F062"/>
      </w:r>
      <w:r>
        <w:rPr>
          <w:sz w:val="22"/>
          <w:szCs w:val="22"/>
        </w:rPr>
        <w:t>).</w:t>
      </w:r>
      <w:proofErr w:type="gramEnd"/>
    </w:p>
    <w:p w:rsidR="00F13F99" w:rsidRPr="00C9291C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Törvények, összefüggések és a hozzájuk vezető út:</w:t>
      </w:r>
      <w:r>
        <w:rPr>
          <w:sz w:val="22"/>
          <w:szCs w:val="22"/>
        </w:rPr>
        <w:t xml:space="preserve"> </w:t>
      </w:r>
      <w:r w:rsidRPr="00C9291C">
        <w:rPr>
          <w:sz w:val="22"/>
          <w:szCs w:val="22"/>
        </w:rPr>
        <w:t>A jellemző fizikai mennyiségek közötti összefüggések</w:t>
      </w:r>
      <w:r>
        <w:rPr>
          <w:sz w:val="22"/>
          <w:szCs w:val="22"/>
        </w:rPr>
        <w:t xml:space="preserve">, Ohm-törvény. Fourier-tétel. </w:t>
      </w:r>
      <w:proofErr w:type="spellStart"/>
      <w:r>
        <w:rPr>
          <w:sz w:val="22"/>
          <w:szCs w:val="22"/>
        </w:rPr>
        <w:t>Shannon-Nyquist</w:t>
      </w:r>
      <w:proofErr w:type="spellEnd"/>
      <w:r>
        <w:rPr>
          <w:sz w:val="22"/>
          <w:szCs w:val="22"/>
        </w:rPr>
        <w:t xml:space="preserve"> tétel.</w:t>
      </w:r>
    </w:p>
    <w:p w:rsidR="00F13F99" w:rsidRPr="008A4FA4" w:rsidRDefault="00F13F99" w:rsidP="00F13F99">
      <w:pPr>
        <w:pStyle w:val="Default"/>
        <w:ind w:left="284" w:right="307"/>
        <w:rPr>
          <w:sz w:val="22"/>
          <w:szCs w:val="22"/>
        </w:rPr>
      </w:pPr>
      <w:r w:rsidRPr="00C9291C">
        <w:rPr>
          <w:i/>
          <w:sz w:val="22"/>
          <w:szCs w:val="22"/>
        </w:rPr>
        <w:t>Alkalmazások:</w:t>
      </w:r>
      <w:r>
        <w:rPr>
          <w:sz w:val="22"/>
          <w:szCs w:val="22"/>
        </w:rPr>
        <w:t xml:space="preserve"> Feszültségosztó, </w:t>
      </w:r>
      <w:proofErr w:type="spellStart"/>
      <w:r>
        <w:rPr>
          <w:sz w:val="22"/>
          <w:szCs w:val="22"/>
        </w:rPr>
        <w:t>RC-kör</w:t>
      </w:r>
      <w:proofErr w:type="spellEnd"/>
      <w:r>
        <w:rPr>
          <w:sz w:val="22"/>
          <w:szCs w:val="22"/>
        </w:rPr>
        <w:t>, egyenirányító, erősítő, LCD.</w:t>
      </w:r>
    </w:p>
    <w:p w:rsidR="00841778" w:rsidRDefault="008417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245DD" w:rsidRPr="000B6E9C" w:rsidRDefault="00C245DD" w:rsidP="00C245D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B6E9C">
        <w:rPr>
          <w:rFonts w:ascii="Times New Roman" w:hAnsi="Times New Roman" w:cs="Times New Roman"/>
          <w:sz w:val="24"/>
          <w:szCs w:val="24"/>
        </w:rPr>
        <w:lastRenderedPageBreak/>
        <w:t>Gyakorlati tételek 2016/17 tanév I. (őszi) félév (ÁOK)</w:t>
      </w:r>
    </w:p>
    <w:p w:rsidR="00C245DD" w:rsidRPr="000B6E9C" w:rsidRDefault="00C245DD" w:rsidP="00C245DD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0B6E9C">
        <w:rPr>
          <w:rFonts w:ascii="Times New Roman" w:hAnsi="Times New Roman" w:cs="Times New Roman"/>
          <w:sz w:val="24"/>
          <w:szCs w:val="24"/>
        </w:rPr>
        <w:t>(A megbeszélendő és vizsgán kérdezendő elméleti háttérrel bővített változat.)</w:t>
      </w:r>
    </w:p>
    <w:p w:rsidR="00C245DD" w:rsidRPr="00C673F2" w:rsidRDefault="00C245DD" w:rsidP="00C245DD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673F2">
        <w:rPr>
          <w:rFonts w:ascii="Times New Roman" w:hAnsi="Times New Roman" w:cs="Times New Roman"/>
          <w:sz w:val="24"/>
          <w:szCs w:val="24"/>
        </w:rPr>
        <w:t>Mikroszkópia I.</w:t>
      </w:r>
      <w:r w:rsidRPr="00C673F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  <w:t>- optikai lencsék fajtái, jellemző adataik</w:t>
      </w:r>
      <w:r w:rsidRPr="00C673F2">
        <w:rPr>
          <w:rFonts w:ascii="Times New Roman" w:hAnsi="Times New Roman" w:cs="Times New Roman"/>
        </w:rPr>
        <w:br/>
        <w:t>- gyűjtőlencsék képalkotása</w:t>
      </w:r>
      <w:r w:rsidRPr="00C673F2">
        <w:rPr>
          <w:rFonts w:ascii="Times New Roman" w:hAnsi="Times New Roman" w:cs="Times New Roman"/>
        </w:rPr>
        <w:br/>
        <w:t>- lencsetörvények</w:t>
      </w:r>
      <w:r w:rsidRPr="00C673F2">
        <w:rPr>
          <w:rFonts w:ascii="Times New Roman" w:hAnsi="Times New Roman" w:cs="Times New Roman"/>
        </w:rPr>
        <w:br/>
        <w:t>- a mikroszkóp képalkotása és nagyítása</w:t>
      </w:r>
      <w:r w:rsidRPr="00C673F2">
        <w:rPr>
          <w:rFonts w:ascii="Times New Roman" w:hAnsi="Times New Roman" w:cs="Times New Roman"/>
        </w:rPr>
        <w:br/>
        <w:t>- a mikroszkóp feloldóképessége (Abbé-elv)</w:t>
      </w:r>
      <w:r w:rsidRPr="00C673F2">
        <w:rPr>
          <w:rFonts w:ascii="Times New Roman" w:hAnsi="Times New Roman" w:cs="Times New Roman"/>
        </w:rPr>
        <w:br/>
      </w:r>
      <w:proofErr w:type="gramStart"/>
      <w:r w:rsidRPr="00F5465B">
        <w:rPr>
          <w:rFonts w:ascii="Times New Roman" w:hAnsi="Times New Roman" w:cs="Times New Roman"/>
          <w:i/>
        </w:rPr>
        <w:t>A</w:t>
      </w:r>
      <w:proofErr w:type="gramEnd"/>
      <w:r w:rsidRPr="00F5465B">
        <w:rPr>
          <w:rFonts w:ascii="Times New Roman" w:hAnsi="Times New Roman" w:cs="Times New Roman"/>
          <w:i/>
        </w:rPr>
        <w:t xml:space="preserve"> megadott adatok alapján meghatározandók:</w:t>
      </w:r>
      <w:r w:rsidRPr="00F5465B">
        <w:rPr>
          <w:rFonts w:ascii="Times New Roman" w:hAnsi="Times New Roman" w:cs="Times New Roman"/>
          <w:i/>
        </w:rPr>
        <w:br/>
      </w:r>
      <w:r w:rsidRPr="00C673F2">
        <w:rPr>
          <w:rFonts w:ascii="Times New Roman" w:hAnsi="Times New Roman" w:cs="Times New Roman"/>
        </w:rPr>
        <w:t>az okulár-mikrométer hitelesítési értéke valamint a tárgy mérete.</w:t>
      </w:r>
    </w:p>
    <w:p w:rsidR="00C245DD" w:rsidRPr="000B6E9C" w:rsidRDefault="00C245DD" w:rsidP="00C24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45DD" w:rsidRPr="00C673F2" w:rsidRDefault="00C245DD" w:rsidP="00C245DD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673F2">
        <w:rPr>
          <w:rFonts w:ascii="Times New Roman" w:hAnsi="Times New Roman" w:cs="Times New Roman"/>
          <w:sz w:val="24"/>
          <w:szCs w:val="24"/>
        </w:rPr>
        <w:t>Refraktometria</w:t>
      </w:r>
      <w:r w:rsidRPr="00C673F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  <w:t>- a fénytörés törvénye, a törésmutató definíciója</w:t>
      </w:r>
      <w:r w:rsidRPr="00C673F2">
        <w:rPr>
          <w:rFonts w:ascii="Times New Roman" w:hAnsi="Times New Roman" w:cs="Times New Roman"/>
        </w:rPr>
        <w:br/>
        <w:t>- határszög, teljes visszaverődés</w:t>
      </w:r>
      <w:r w:rsidRPr="00C673F2">
        <w:rPr>
          <w:rFonts w:ascii="Times New Roman" w:hAnsi="Times New Roman" w:cs="Times New Roman"/>
        </w:rPr>
        <w:br/>
        <w:t xml:space="preserve">- a </w:t>
      </w:r>
      <w:proofErr w:type="spellStart"/>
      <w:r w:rsidRPr="00C673F2">
        <w:rPr>
          <w:rFonts w:ascii="Times New Roman" w:hAnsi="Times New Roman" w:cs="Times New Roman"/>
        </w:rPr>
        <w:t>Snell-kör</w:t>
      </w:r>
      <w:proofErr w:type="spellEnd"/>
      <w:r w:rsidRPr="00C673F2">
        <w:rPr>
          <w:rFonts w:ascii="Times New Roman" w:hAnsi="Times New Roman" w:cs="Times New Roman"/>
        </w:rPr>
        <w:t xml:space="preserve"> kialakulása</w:t>
      </w:r>
      <w:r w:rsidRPr="00C673F2">
        <w:rPr>
          <w:rFonts w:ascii="Times New Roman" w:hAnsi="Times New Roman" w:cs="Times New Roman"/>
        </w:rPr>
        <w:br/>
        <w:t>- a törésmutató nagyságát befolyásoló tényezők</w:t>
      </w:r>
      <w:r w:rsidRPr="00C673F2">
        <w:rPr>
          <w:rFonts w:ascii="Times New Roman" w:hAnsi="Times New Roman" w:cs="Times New Roman"/>
        </w:rPr>
        <w:br/>
        <w:t>- az Abbé-féle refraktométer felépítése és működése</w:t>
      </w:r>
      <w:r w:rsidRPr="00C673F2">
        <w:rPr>
          <w:rFonts w:ascii="Times New Roman" w:hAnsi="Times New Roman" w:cs="Times New Roman"/>
        </w:rPr>
        <w:br/>
      </w:r>
      <w:proofErr w:type="gramStart"/>
      <w:r w:rsidRPr="00F5465B">
        <w:rPr>
          <w:rFonts w:ascii="Times New Roman" w:hAnsi="Times New Roman" w:cs="Times New Roman"/>
          <w:i/>
        </w:rPr>
        <w:t>A</w:t>
      </w:r>
      <w:proofErr w:type="gramEnd"/>
      <w:r w:rsidRPr="00F5465B">
        <w:rPr>
          <w:rFonts w:ascii="Times New Roman" w:hAnsi="Times New Roman" w:cs="Times New Roman"/>
          <w:i/>
        </w:rPr>
        <w:t xml:space="preserve"> megadott adatok alapján a megfelelő ábrázolás elvégzése után meghatározandók:</w:t>
      </w:r>
      <w:r w:rsidRPr="00F5465B">
        <w:rPr>
          <w:rFonts w:ascii="Times New Roman" w:hAnsi="Times New Roman" w:cs="Times New Roman"/>
          <w:i/>
        </w:rPr>
        <w:br/>
      </w:r>
      <w:r w:rsidRPr="00C673F2">
        <w:rPr>
          <w:rFonts w:ascii="Times New Roman" w:hAnsi="Times New Roman" w:cs="Times New Roman"/>
        </w:rPr>
        <w:t>az ismeretlen koncentrációk.</w:t>
      </w:r>
    </w:p>
    <w:p w:rsidR="00C245DD" w:rsidRPr="000B6E9C" w:rsidRDefault="00C245DD" w:rsidP="00C24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45DD" w:rsidRPr="00C673F2" w:rsidRDefault="00C245DD" w:rsidP="00C245DD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C673F2">
        <w:rPr>
          <w:rFonts w:ascii="Times New Roman" w:hAnsi="Times New Roman" w:cs="Times New Roman"/>
          <w:sz w:val="24"/>
          <w:szCs w:val="24"/>
        </w:rPr>
        <w:t>Fényabszorpció</w:t>
      </w:r>
      <w:r w:rsidRPr="00C673F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  <w:t>- a Lambert-Beer törvény származtatása az abszorpciós törvényből</w:t>
      </w:r>
      <w:r w:rsidRPr="00C673F2">
        <w:rPr>
          <w:rFonts w:ascii="Times New Roman" w:hAnsi="Times New Roman" w:cs="Times New Roman"/>
        </w:rPr>
        <w:br/>
        <w:t xml:space="preserve">- </w:t>
      </w:r>
      <w:proofErr w:type="spellStart"/>
      <w:r w:rsidRPr="00C673F2">
        <w:rPr>
          <w:rFonts w:ascii="Times New Roman" w:hAnsi="Times New Roman" w:cs="Times New Roman"/>
        </w:rPr>
        <w:t>abszorbancia</w:t>
      </w:r>
      <w:proofErr w:type="spellEnd"/>
      <w:r w:rsidRPr="00C673F2">
        <w:rPr>
          <w:rFonts w:ascii="Times New Roman" w:hAnsi="Times New Roman" w:cs="Times New Roman"/>
        </w:rPr>
        <w:t>, transzmissziós tényező és kapcsolatuk</w:t>
      </w:r>
      <w:r w:rsidRPr="00C673F2">
        <w:rPr>
          <w:rFonts w:ascii="Times New Roman" w:hAnsi="Times New Roman" w:cs="Times New Roman"/>
        </w:rPr>
        <w:br/>
        <w:t>- az abszorpciós spektrum és az abból nyerhető információk</w:t>
      </w:r>
      <w:r w:rsidRPr="00C673F2">
        <w:rPr>
          <w:rFonts w:ascii="Times New Roman" w:hAnsi="Times New Roman" w:cs="Times New Roman"/>
        </w:rPr>
        <w:br/>
        <w:t>- az abszorpciós spektrofotométer felépítése</w:t>
      </w:r>
      <w:r w:rsidRPr="00C673F2">
        <w:rPr>
          <w:rFonts w:ascii="Times New Roman" w:hAnsi="Times New Roman" w:cs="Times New Roman"/>
        </w:rPr>
        <w:br/>
        <w:t xml:space="preserve">- az </w:t>
      </w:r>
      <w:proofErr w:type="spellStart"/>
      <w:r w:rsidRPr="00C673F2">
        <w:rPr>
          <w:rFonts w:ascii="Times New Roman" w:hAnsi="Times New Roman" w:cs="Times New Roman"/>
        </w:rPr>
        <w:t>abszorbanciamérés</w:t>
      </w:r>
      <w:proofErr w:type="spellEnd"/>
      <w:r w:rsidRPr="00C673F2">
        <w:rPr>
          <w:rFonts w:ascii="Times New Roman" w:hAnsi="Times New Roman" w:cs="Times New Roman"/>
        </w:rPr>
        <w:t xml:space="preserve"> alkalmazása a laboratóriumi diagnosztikában</w:t>
      </w:r>
      <w:r w:rsidRPr="00C673F2">
        <w:rPr>
          <w:rFonts w:ascii="Times New Roman" w:hAnsi="Times New Roman" w:cs="Times New Roman"/>
        </w:rPr>
        <w:br/>
      </w:r>
      <w:proofErr w:type="gramStart"/>
      <w:r w:rsidRPr="00F5465B">
        <w:rPr>
          <w:rFonts w:ascii="Times New Roman" w:hAnsi="Times New Roman" w:cs="Times New Roman"/>
          <w:i/>
        </w:rPr>
        <w:t>A</w:t>
      </w:r>
      <w:proofErr w:type="gramEnd"/>
      <w:r w:rsidRPr="00F5465B">
        <w:rPr>
          <w:rFonts w:ascii="Times New Roman" w:hAnsi="Times New Roman" w:cs="Times New Roman"/>
          <w:i/>
        </w:rPr>
        <w:t xml:space="preserve"> megadott adatok alapján a megfelelő ábrázolás elvégzése után meghatározandó:</w:t>
      </w:r>
      <w:r w:rsidRPr="00F5465B">
        <w:rPr>
          <w:rFonts w:ascii="Times New Roman" w:hAnsi="Times New Roman" w:cs="Times New Roman"/>
          <w:i/>
        </w:rPr>
        <w:br/>
      </w:r>
      <w:r w:rsidRPr="00C673F2">
        <w:rPr>
          <w:rFonts w:ascii="Times New Roman" w:hAnsi="Times New Roman" w:cs="Times New Roman"/>
        </w:rPr>
        <w:t xml:space="preserve">az elektronátmenethez tartozó </w:t>
      </w:r>
      <w:proofErr w:type="spellStart"/>
      <w:r w:rsidRPr="00C673F2">
        <w:rPr>
          <w:rFonts w:ascii="Times New Roman" w:hAnsi="Times New Roman" w:cs="Times New Roman"/>
        </w:rPr>
        <w:t>fotonenergia</w:t>
      </w:r>
      <w:proofErr w:type="spellEnd"/>
      <w:r w:rsidRPr="00C673F2">
        <w:rPr>
          <w:rFonts w:ascii="Times New Roman" w:hAnsi="Times New Roman" w:cs="Times New Roman"/>
        </w:rPr>
        <w:t xml:space="preserve"> eV-egységben.</w:t>
      </w:r>
    </w:p>
    <w:p w:rsidR="00C245DD" w:rsidRPr="000B6E9C" w:rsidRDefault="00C245DD" w:rsidP="00C24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45DD" w:rsidRPr="00C673F2" w:rsidRDefault="00C245DD" w:rsidP="00C245DD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673F2">
        <w:rPr>
          <w:rFonts w:ascii="Times New Roman" w:hAnsi="Times New Roman" w:cs="Times New Roman"/>
          <w:sz w:val="24"/>
          <w:szCs w:val="24"/>
        </w:rPr>
        <w:t>Polarimetria</w:t>
      </w:r>
      <w:r w:rsidRPr="00C673F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  <w:t>- lineárisan poláros, cirkulárisan poláros fény és kapcsolatuk</w:t>
      </w:r>
      <w:r w:rsidRPr="00C673F2">
        <w:rPr>
          <w:rFonts w:ascii="Times New Roman" w:hAnsi="Times New Roman" w:cs="Times New Roman"/>
        </w:rPr>
        <w:br/>
        <w:t>- az optikai aktivitás és értelmezése</w:t>
      </w:r>
      <w:r w:rsidRPr="00C673F2">
        <w:rPr>
          <w:rFonts w:ascii="Times New Roman" w:hAnsi="Times New Roman" w:cs="Times New Roman"/>
        </w:rPr>
        <w:br/>
        <w:t>- Biot-törvény, fajlagos forgatóképesség</w:t>
      </w:r>
      <w:r w:rsidRPr="00C673F2">
        <w:rPr>
          <w:rFonts w:ascii="Times New Roman" w:hAnsi="Times New Roman" w:cs="Times New Roman"/>
        </w:rPr>
        <w:br/>
        <w:t>- a polariméter felépítése és működése</w:t>
      </w:r>
      <w:r w:rsidRPr="00C673F2">
        <w:rPr>
          <w:rFonts w:ascii="Times New Roman" w:hAnsi="Times New Roman" w:cs="Times New Roman"/>
        </w:rPr>
        <w:br/>
      </w:r>
      <w:proofErr w:type="gramStart"/>
      <w:r w:rsidRPr="00F5465B">
        <w:rPr>
          <w:rFonts w:ascii="Times New Roman" w:hAnsi="Times New Roman" w:cs="Times New Roman"/>
          <w:i/>
        </w:rPr>
        <w:t>A</w:t>
      </w:r>
      <w:proofErr w:type="gramEnd"/>
      <w:r w:rsidRPr="00F5465B">
        <w:rPr>
          <w:rFonts w:ascii="Times New Roman" w:hAnsi="Times New Roman" w:cs="Times New Roman"/>
          <w:i/>
        </w:rPr>
        <w:t xml:space="preserve"> megadott adatok alapján meghatározandók:</w:t>
      </w:r>
      <w:r w:rsidRPr="00F5465B">
        <w:rPr>
          <w:rFonts w:ascii="Times New Roman" w:hAnsi="Times New Roman" w:cs="Times New Roman"/>
          <w:i/>
        </w:rPr>
        <w:br/>
      </w:r>
      <w:r w:rsidRPr="00C673F2">
        <w:rPr>
          <w:rFonts w:ascii="Times New Roman" w:hAnsi="Times New Roman" w:cs="Times New Roman"/>
        </w:rPr>
        <w:t>az adott cukorfajta és az ismeretlen koncentráció.</w:t>
      </w:r>
    </w:p>
    <w:p w:rsidR="00C245DD" w:rsidRPr="000B6E9C" w:rsidRDefault="00C245DD" w:rsidP="00C245DD">
      <w:pPr>
        <w:spacing w:after="0" w:line="240" w:lineRule="auto"/>
        <w:rPr>
          <w:rFonts w:ascii="Times New Roman" w:hAnsi="Times New Roman" w:cs="Times New Roman"/>
        </w:rPr>
      </w:pPr>
    </w:p>
    <w:p w:rsidR="00C245DD" w:rsidRPr="00C673F2" w:rsidRDefault="00C245DD" w:rsidP="00C245DD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673F2">
        <w:rPr>
          <w:rFonts w:ascii="Times New Roman" w:hAnsi="Times New Roman" w:cs="Times New Roman"/>
          <w:sz w:val="24"/>
          <w:szCs w:val="24"/>
        </w:rPr>
        <w:t>A szem optikája</w:t>
      </w:r>
      <w:r w:rsidRPr="00C673F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  <w:t>- a szem törőközegei és képalkotása</w:t>
      </w:r>
      <w:r w:rsidRPr="00C673F2">
        <w:rPr>
          <w:rFonts w:ascii="Times New Roman" w:hAnsi="Times New Roman" w:cs="Times New Roman"/>
        </w:rPr>
        <w:br/>
        <w:t>- az akkomodáció</w:t>
      </w:r>
      <w:r w:rsidRPr="00C673F2">
        <w:rPr>
          <w:rFonts w:ascii="Times New Roman" w:hAnsi="Times New Roman" w:cs="Times New Roman"/>
        </w:rPr>
        <w:br/>
        <w:t>- a szem fénytörési hibái és azok korrekciós lehetőségei</w:t>
      </w:r>
      <w:r w:rsidRPr="00C673F2">
        <w:rPr>
          <w:rFonts w:ascii="Times New Roman" w:hAnsi="Times New Roman" w:cs="Times New Roman"/>
        </w:rPr>
        <w:br/>
        <w:t>- látószöghatár, látásélesség (</w:t>
      </w:r>
      <w:proofErr w:type="spellStart"/>
      <w:r w:rsidRPr="00C673F2">
        <w:rPr>
          <w:rFonts w:ascii="Times New Roman" w:hAnsi="Times New Roman" w:cs="Times New Roman"/>
        </w:rPr>
        <w:t>visus</w:t>
      </w:r>
      <w:proofErr w:type="spellEnd"/>
      <w:r w:rsidRPr="00C673F2">
        <w:rPr>
          <w:rFonts w:ascii="Times New Roman" w:hAnsi="Times New Roman" w:cs="Times New Roman"/>
        </w:rPr>
        <w:t>), a látásélességet befolyásoló tényezők</w:t>
      </w:r>
      <w:r w:rsidRPr="00C673F2">
        <w:rPr>
          <w:rFonts w:ascii="Times New Roman" w:hAnsi="Times New Roman" w:cs="Times New Roman"/>
        </w:rPr>
        <w:br/>
        <w:t xml:space="preserve">- </w:t>
      </w:r>
      <w:proofErr w:type="spellStart"/>
      <w:r w:rsidRPr="00C673F2">
        <w:rPr>
          <w:rFonts w:ascii="Times New Roman" w:hAnsi="Times New Roman" w:cs="Times New Roman"/>
        </w:rPr>
        <w:t>fotoreceptorok</w:t>
      </w:r>
      <w:proofErr w:type="spellEnd"/>
      <w:r w:rsidRPr="00C673F2">
        <w:rPr>
          <w:rFonts w:ascii="Times New Roman" w:hAnsi="Times New Roman" w:cs="Times New Roman"/>
        </w:rPr>
        <w:t xml:space="preserve"> elhelyezkedése a retinán</w:t>
      </w:r>
      <w:r w:rsidRPr="00C673F2">
        <w:rPr>
          <w:rFonts w:ascii="Times New Roman" w:hAnsi="Times New Roman" w:cs="Times New Roman"/>
        </w:rPr>
        <w:br/>
      </w:r>
      <w:proofErr w:type="gramStart"/>
      <w:r w:rsidRPr="00F5465B">
        <w:rPr>
          <w:rFonts w:ascii="Times New Roman" w:hAnsi="Times New Roman" w:cs="Times New Roman"/>
          <w:i/>
        </w:rPr>
        <w:t>A</w:t>
      </w:r>
      <w:proofErr w:type="gramEnd"/>
      <w:r w:rsidRPr="00F5465B">
        <w:rPr>
          <w:rFonts w:ascii="Times New Roman" w:hAnsi="Times New Roman" w:cs="Times New Roman"/>
          <w:i/>
        </w:rPr>
        <w:t xml:space="preserve"> megadott adatok alapján meghatározandók:</w:t>
      </w:r>
      <w:r w:rsidRPr="00F5465B">
        <w:rPr>
          <w:rFonts w:ascii="Times New Roman" w:hAnsi="Times New Roman" w:cs="Times New Roman"/>
          <w:i/>
        </w:rPr>
        <w:br/>
      </w:r>
      <w:r w:rsidRPr="00C673F2">
        <w:rPr>
          <w:rFonts w:ascii="Times New Roman" w:hAnsi="Times New Roman" w:cs="Times New Roman"/>
        </w:rPr>
        <w:t>az akkomodációs képesség és a látásélesség.</w:t>
      </w:r>
    </w:p>
    <w:p w:rsidR="00C245DD" w:rsidRDefault="00C245DD" w:rsidP="00C245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245DD" w:rsidRPr="007120D2" w:rsidRDefault="00C245DD" w:rsidP="00C245DD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120D2">
        <w:rPr>
          <w:rFonts w:ascii="Times New Roman" w:hAnsi="Times New Roman" w:cs="Times New Roman"/>
          <w:sz w:val="24"/>
          <w:szCs w:val="24"/>
        </w:rPr>
        <w:lastRenderedPageBreak/>
        <w:t>Nukleáris alapmérés</w:t>
      </w:r>
      <w:r w:rsidRPr="007120D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</w:r>
      <w:r w:rsidRPr="007120D2">
        <w:rPr>
          <w:rFonts w:ascii="Times New Roman" w:hAnsi="Times New Roman" w:cs="Times New Roman"/>
        </w:rPr>
        <w:t>- a szcintillációs számláló felépítése</w:t>
      </w:r>
      <w:r w:rsidRPr="007120D2">
        <w:rPr>
          <w:rFonts w:ascii="Times New Roman" w:hAnsi="Times New Roman" w:cs="Times New Roman"/>
        </w:rPr>
        <w:br/>
        <w:t>- a szcintillációs kristályban lezajló lehetséges folyamatok</w:t>
      </w:r>
      <w:r w:rsidRPr="007120D2">
        <w:rPr>
          <w:rFonts w:ascii="Times New Roman" w:hAnsi="Times New Roman" w:cs="Times New Roman"/>
        </w:rPr>
        <w:br/>
        <w:t>- a foto-elektronsokszorozóban lejátszódó folyamatok</w:t>
      </w:r>
      <w:r w:rsidRPr="007120D2">
        <w:rPr>
          <w:rFonts w:ascii="Times New Roman" w:hAnsi="Times New Roman" w:cs="Times New Roman"/>
        </w:rPr>
        <w:br/>
        <w:t xml:space="preserve">- jelszelektálás, a </w:t>
      </w:r>
      <w:proofErr w:type="spellStart"/>
      <w:r w:rsidRPr="007120D2">
        <w:rPr>
          <w:rFonts w:ascii="Times New Roman" w:hAnsi="Times New Roman" w:cs="Times New Roman"/>
        </w:rPr>
        <w:t>diszkriminátor</w:t>
      </w:r>
      <w:proofErr w:type="spellEnd"/>
      <w:r w:rsidRPr="007120D2">
        <w:rPr>
          <w:rFonts w:ascii="Times New Roman" w:hAnsi="Times New Roman" w:cs="Times New Roman"/>
        </w:rPr>
        <w:t xml:space="preserve"> működése, a zajimpulzusok forrásai</w:t>
      </w:r>
      <w:r w:rsidRPr="007120D2">
        <w:rPr>
          <w:rFonts w:ascii="Times New Roman" w:hAnsi="Times New Roman" w:cs="Times New Roman"/>
        </w:rPr>
        <w:br/>
        <w:t>- a szcintillációs számláló optimális beállítása</w:t>
      </w:r>
      <w:r w:rsidRPr="007120D2">
        <w:rPr>
          <w:rFonts w:ascii="Times New Roman" w:hAnsi="Times New Roman" w:cs="Times New Roman"/>
        </w:rPr>
        <w:br/>
      </w:r>
      <w:proofErr w:type="gramStart"/>
      <w:r w:rsidRPr="00F5465B">
        <w:rPr>
          <w:rFonts w:ascii="Times New Roman" w:hAnsi="Times New Roman" w:cs="Times New Roman"/>
          <w:i/>
        </w:rPr>
        <w:t>A</w:t>
      </w:r>
      <w:proofErr w:type="gramEnd"/>
      <w:r w:rsidRPr="00F5465B">
        <w:rPr>
          <w:rFonts w:ascii="Times New Roman" w:hAnsi="Times New Roman" w:cs="Times New Roman"/>
          <w:i/>
        </w:rPr>
        <w:t xml:space="preserve"> megadott adatok alapján a megfelelő ábrázolás elvégzése után meghatározandó:</w:t>
      </w:r>
      <w:r w:rsidRPr="00F5465B">
        <w:rPr>
          <w:rFonts w:ascii="Times New Roman" w:hAnsi="Times New Roman" w:cs="Times New Roman"/>
          <w:i/>
        </w:rPr>
        <w:br/>
      </w:r>
      <w:r w:rsidRPr="007120D2">
        <w:rPr>
          <w:rFonts w:ascii="Times New Roman" w:hAnsi="Times New Roman" w:cs="Times New Roman"/>
        </w:rPr>
        <w:t>az optimális diszkriminációszint.</w:t>
      </w:r>
    </w:p>
    <w:p w:rsidR="00C245DD" w:rsidRPr="000B6E9C" w:rsidRDefault="00C245DD" w:rsidP="00C24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45DD" w:rsidRPr="007120D2" w:rsidRDefault="00C245DD" w:rsidP="00C245DD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7120D2">
        <w:rPr>
          <w:rFonts w:ascii="Times New Roman" w:hAnsi="Times New Roman" w:cs="Times New Roman"/>
          <w:sz w:val="24"/>
          <w:szCs w:val="24"/>
        </w:rPr>
        <w:t>Gamma-abszorpció</w:t>
      </w:r>
      <w:r w:rsidRPr="007120D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</w:r>
      <w:r w:rsidRPr="007120D2">
        <w:rPr>
          <w:rFonts w:ascii="Times New Roman" w:hAnsi="Times New Roman" w:cs="Times New Roman"/>
        </w:rPr>
        <w:t>- a sugárzás intenzitásgyengülésének törvénye, gyengítési együttható, tömeggyengítési együttható</w:t>
      </w:r>
      <w:r w:rsidRPr="007120D2">
        <w:rPr>
          <w:rFonts w:ascii="Times New Roman" w:hAnsi="Times New Roman" w:cs="Times New Roman"/>
        </w:rPr>
        <w:br/>
        <w:t>- a gyengülés atomi szintű folyamatai (</w:t>
      </w:r>
      <w:proofErr w:type="spellStart"/>
      <w:r w:rsidRPr="007120D2">
        <w:rPr>
          <w:rFonts w:ascii="Times New Roman" w:hAnsi="Times New Roman" w:cs="Times New Roman"/>
        </w:rPr>
        <w:t>fotoeffektus</w:t>
      </w:r>
      <w:proofErr w:type="spellEnd"/>
      <w:r w:rsidRPr="007120D2">
        <w:rPr>
          <w:rFonts w:ascii="Times New Roman" w:hAnsi="Times New Roman" w:cs="Times New Roman"/>
        </w:rPr>
        <w:t xml:space="preserve">, </w:t>
      </w:r>
      <w:proofErr w:type="spellStart"/>
      <w:r w:rsidRPr="007120D2">
        <w:rPr>
          <w:rFonts w:ascii="Times New Roman" w:hAnsi="Times New Roman" w:cs="Times New Roman"/>
        </w:rPr>
        <w:t>Compton-szórás</w:t>
      </w:r>
      <w:proofErr w:type="spellEnd"/>
      <w:r w:rsidRPr="007120D2">
        <w:rPr>
          <w:rFonts w:ascii="Times New Roman" w:hAnsi="Times New Roman" w:cs="Times New Roman"/>
        </w:rPr>
        <w:t>, párképződés, rugalmas szóródás)</w:t>
      </w:r>
      <w:r w:rsidRPr="007120D2">
        <w:rPr>
          <w:rFonts w:ascii="Times New Roman" w:hAnsi="Times New Roman" w:cs="Times New Roman"/>
        </w:rPr>
        <w:br/>
        <w:t xml:space="preserve">- a részfolyamatokra jellemző tömeggyengítési együtthatók  </w:t>
      </w:r>
      <w:proofErr w:type="spellStart"/>
      <w:r w:rsidRPr="007120D2">
        <w:rPr>
          <w:rFonts w:ascii="Times New Roman" w:hAnsi="Times New Roman" w:cs="Times New Roman"/>
        </w:rPr>
        <w:t>fotonenergiától</w:t>
      </w:r>
      <w:proofErr w:type="spellEnd"/>
      <w:r w:rsidRPr="007120D2">
        <w:rPr>
          <w:rFonts w:ascii="Times New Roman" w:hAnsi="Times New Roman" w:cs="Times New Roman"/>
        </w:rPr>
        <w:t xml:space="preserve"> való függése</w:t>
      </w:r>
      <w:r w:rsidRPr="007120D2">
        <w:rPr>
          <w:rFonts w:ascii="Times New Roman" w:hAnsi="Times New Roman" w:cs="Times New Roman"/>
        </w:rPr>
        <w:br/>
        <w:t>- sugárvédelmi szempontok</w:t>
      </w:r>
      <w:r w:rsidRPr="007120D2">
        <w:rPr>
          <w:rFonts w:ascii="Times New Roman" w:hAnsi="Times New Roman" w:cs="Times New Roman"/>
        </w:rPr>
        <w:br/>
      </w:r>
      <w:proofErr w:type="gramStart"/>
      <w:r w:rsidRPr="00F5465B">
        <w:rPr>
          <w:rFonts w:ascii="Times New Roman" w:hAnsi="Times New Roman" w:cs="Times New Roman"/>
          <w:i/>
        </w:rPr>
        <w:t>A</w:t>
      </w:r>
      <w:proofErr w:type="gramEnd"/>
      <w:r w:rsidRPr="00F5465B">
        <w:rPr>
          <w:rFonts w:ascii="Times New Roman" w:hAnsi="Times New Roman" w:cs="Times New Roman"/>
          <w:i/>
        </w:rPr>
        <w:t xml:space="preserve"> megadott adatok alapján a megfelelő ábrázolás elvégzése után meghatározandók:</w:t>
      </w:r>
      <w:r w:rsidRPr="00F5465B">
        <w:rPr>
          <w:rFonts w:ascii="Times New Roman" w:hAnsi="Times New Roman" w:cs="Times New Roman"/>
          <w:i/>
        </w:rPr>
        <w:br/>
      </w:r>
      <w:r w:rsidRPr="007120D2">
        <w:rPr>
          <w:rFonts w:ascii="Times New Roman" w:hAnsi="Times New Roman" w:cs="Times New Roman"/>
          <w:i/>
        </w:rPr>
        <w:t>D</w:t>
      </w:r>
      <w:r w:rsidRPr="007120D2">
        <w:rPr>
          <w:rFonts w:ascii="Times New Roman" w:hAnsi="Times New Roman" w:cs="Times New Roman"/>
        </w:rPr>
        <w:t xml:space="preserve">, </w:t>
      </w:r>
      <w:r w:rsidRPr="000B6E9C">
        <w:rPr>
          <w:i/>
        </w:rPr>
        <w:sym w:font="Symbol" w:char="F06D"/>
      </w:r>
      <w:r w:rsidRPr="007120D2">
        <w:rPr>
          <w:rFonts w:ascii="Times New Roman" w:hAnsi="Times New Roman" w:cs="Times New Roman"/>
        </w:rPr>
        <w:t xml:space="preserve">, </w:t>
      </w:r>
      <w:r w:rsidRPr="000B6E9C">
        <w:rPr>
          <w:i/>
        </w:rPr>
        <w:sym w:font="Symbol" w:char="F06D"/>
      </w:r>
      <w:r w:rsidRPr="007120D2">
        <w:rPr>
          <w:rFonts w:ascii="Times New Roman" w:hAnsi="Times New Roman" w:cs="Times New Roman"/>
          <w:vertAlign w:val="subscript"/>
        </w:rPr>
        <w:t>m,</w:t>
      </w:r>
      <w:r w:rsidRPr="007120D2">
        <w:rPr>
          <w:rFonts w:ascii="Times New Roman" w:hAnsi="Times New Roman" w:cs="Times New Roman"/>
        </w:rPr>
        <w:t xml:space="preserve"> az összes anyagra vonatkozóan, továbbá </w:t>
      </w:r>
      <w:r w:rsidRPr="000B6E9C">
        <w:rPr>
          <w:i/>
        </w:rPr>
        <w:sym w:font="Symbol" w:char="F065"/>
      </w:r>
      <w:r w:rsidRPr="007120D2">
        <w:t xml:space="preserve">, </w:t>
      </w:r>
      <w:r w:rsidRPr="000B6E9C">
        <w:rPr>
          <w:i/>
        </w:rPr>
        <w:sym w:font="Symbol" w:char="F074"/>
      </w:r>
      <w:proofErr w:type="spellStart"/>
      <w:r w:rsidRPr="007120D2">
        <w:rPr>
          <w:rFonts w:ascii="Times New Roman" w:hAnsi="Times New Roman" w:cs="Times New Roman"/>
          <w:vertAlign w:val="subscript"/>
        </w:rPr>
        <w:t>mPb</w:t>
      </w:r>
      <w:proofErr w:type="spellEnd"/>
      <w:r w:rsidRPr="007120D2">
        <w:rPr>
          <w:rFonts w:ascii="Times New Roman" w:hAnsi="Times New Roman" w:cs="Times New Roman"/>
        </w:rPr>
        <w:t xml:space="preserve">, </w:t>
      </w:r>
      <w:r w:rsidRPr="000B6E9C">
        <w:rPr>
          <w:i/>
        </w:rPr>
        <w:sym w:font="Symbol" w:char="F073"/>
      </w:r>
      <w:proofErr w:type="spellStart"/>
      <w:r w:rsidRPr="007120D2">
        <w:rPr>
          <w:rFonts w:ascii="Times New Roman" w:hAnsi="Times New Roman" w:cs="Times New Roman"/>
          <w:vertAlign w:val="subscript"/>
        </w:rPr>
        <w:t>mPb</w:t>
      </w:r>
      <w:proofErr w:type="spellEnd"/>
      <w:r w:rsidRPr="007120D2">
        <w:rPr>
          <w:rFonts w:ascii="Times New Roman" w:hAnsi="Times New Roman" w:cs="Times New Roman"/>
        </w:rPr>
        <w:t>.</w:t>
      </w:r>
    </w:p>
    <w:p w:rsidR="00C245DD" w:rsidRPr="000B6E9C" w:rsidRDefault="00C245DD" w:rsidP="00C24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45DD" w:rsidRPr="007120D2" w:rsidRDefault="00C245DD" w:rsidP="00C245DD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7120D2">
        <w:rPr>
          <w:rFonts w:ascii="Times New Roman" w:hAnsi="Times New Roman" w:cs="Times New Roman"/>
          <w:sz w:val="24"/>
          <w:szCs w:val="24"/>
        </w:rPr>
        <w:t>Rezonancia</w:t>
      </w:r>
      <w:r w:rsidRPr="007120D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</w:r>
      <w:r w:rsidRPr="007120D2">
        <w:rPr>
          <w:rFonts w:ascii="Times New Roman" w:hAnsi="Times New Roman" w:cs="Times New Roman"/>
        </w:rPr>
        <w:t>- rugalmas alakváltozás, a rugalmassági (Hooke)</w:t>
      </w:r>
      <w:proofErr w:type="spellStart"/>
      <w:r w:rsidRPr="007120D2">
        <w:rPr>
          <w:rFonts w:ascii="Times New Roman" w:hAnsi="Times New Roman" w:cs="Times New Roman"/>
        </w:rPr>
        <w:t>-törvény</w:t>
      </w:r>
      <w:proofErr w:type="spellEnd"/>
      <w:r w:rsidRPr="007120D2">
        <w:rPr>
          <w:rFonts w:ascii="Times New Roman" w:hAnsi="Times New Roman" w:cs="Times New Roman"/>
        </w:rPr>
        <w:br/>
        <w:t>- harmonikus rezgés</w:t>
      </w:r>
      <w:r w:rsidRPr="007120D2">
        <w:rPr>
          <w:rFonts w:ascii="Times New Roman" w:hAnsi="Times New Roman" w:cs="Times New Roman"/>
        </w:rPr>
        <w:br/>
        <w:t>- csillapítatlan és csillapított szabadrezgés</w:t>
      </w:r>
      <w:r w:rsidRPr="007120D2">
        <w:rPr>
          <w:rFonts w:ascii="Times New Roman" w:hAnsi="Times New Roman" w:cs="Times New Roman"/>
        </w:rPr>
        <w:br/>
        <w:t>- kényszerrezgés, rezonancia</w:t>
      </w:r>
      <w:r w:rsidRPr="007120D2">
        <w:rPr>
          <w:rFonts w:ascii="Times New Roman" w:hAnsi="Times New Roman" w:cs="Times New Roman"/>
        </w:rPr>
        <w:br/>
        <w:t>- külső</w:t>
      </w:r>
      <w:r w:rsidRPr="00C673F2">
        <w:rPr>
          <w:rFonts w:ascii="Times New Roman" w:hAnsi="Times New Roman" w:cs="Times New Roman"/>
        </w:rPr>
        <w:t>, (távolságtól függő</w:t>
      </w:r>
      <w:r w:rsidRPr="007120D2">
        <w:rPr>
          <w:rFonts w:ascii="Times New Roman" w:hAnsi="Times New Roman" w:cs="Times New Roman"/>
        </w:rPr>
        <w:t>) erő hatása a kényszerrezgésre (az AFM működési elve)</w:t>
      </w:r>
      <w:r w:rsidRPr="007120D2">
        <w:rPr>
          <w:rFonts w:ascii="Times New Roman" w:hAnsi="Times New Roman" w:cs="Times New Roman"/>
        </w:rPr>
        <w:br/>
      </w:r>
      <w:proofErr w:type="gramStart"/>
      <w:r w:rsidRPr="00F5465B">
        <w:rPr>
          <w:rFonts w:ascii="Times New Roman" w:hAnsi="Times New Roman" w:cs="Times New Roman"/>
          <w:i/>
        </w:rPr>
        <w:t>A</w:t>
      </w:r>
      <w:proofErr w:type="gramEnd"/>
      <w:r w:rsidRPr="00F5465B">
        <w:rPr>
          <w:rFonts w:ascii="Times New Roman" w:hAnsi="Times New Roman" w:cs="Times New Roman"/>
          <w:i/>
        </w:rPr>
        <w:t xml:space="preserve"> megadott adatok alapján a megfelelő ábrázolás elvégzése után meghatározandó:</w:t>
      </w:r>
      <w:r w:rsidRPr="00F5465B">
        <w:rPr>
          <w:rFonts w:ascii="Times New Roman" w:hAnsi="Times New Roman" w:cs="Times New Roman"/>
          <w:i/>
        </w:rPr>
        <w:br/>
      </w:r>
      <w:r w:rsidRPr="007120D2">
        <w:rPr>
          <w:rFonts w:ascii="Times New Roman" w:hAnsi="Times New Roman" w:cs="Times New Roman"/>
        </w:rPr>
        <w:t>a rugóállandó.</w:t>
      </w:r>
    </w:p>
    <w:p w:rsidR="00C245DD" w:rsidRPr="000B6E9C" w:rsidRDefault="00C245DD" w:rsidP="00C245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45DD" w:rsidRPr="000A3E78" w:rsidRDefault="00C245DD" w:rsidP="00C245DD">
      <w:pPr>
        <w:pStyle w:val="Listaszerbekezds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7120D2">
        <w:rPr>
          <w:rFonts w:ascii="Times New Roman" w:hAnsi="Times New Roman" w:cs="Times New Roman"/>
          <w:sz w:val="24"/>
          <w:szCs w:val="24"/>
        </w:rPr>
        <w:t>Bőrimpedancia</w:t>
      </w:r>
      <w:proofErr w:type="spellEnd"/>
      <w:r w:rsidRPr="007120D2">
        <w:rPr>
          <w:rFonts w:ascii="Times New Roman" w:hAnsi="Times New Roman" w:cs="Times New Roman"/>
          <w:sz w:val="24"/>
          <w:szCs w:val="24"/>
        </w:rPr>
        <w:br/>
      </w:r>
      <w:r w:rsidRPr="00D118B0">
        <w:rPr>
          <w:rFonts w:ascii="Times New Roman" w:hAnsi="Times New Roman" w:cs="Times New Roman"/>
          <w:i/>
        </w:rPr>
        <w:t>Elméleti háttér:</w:t>
      </w:r>
      <w:r w:rsidRPr="00C673F2">
        <w:rPr>
          <w:rFonts w:ascii="Times New Roman" w:hAnsi="Times New Roman" w:cs="Times New Roman"/>
        </w:rPr>
        <w:br/>
      </w:r>
      <w:r w:rsidRPr="007120D2">
        <w:rPr>
          <w:rFonts w:ascii="Times New Roman" w:hAnsi="Times New Roman" w:cs="Times New Roman"/>
        </w:rPr>
        <w:t>- az impedancia definíciója és összetevői</w:t>
      </w:r>
      <w:r w:rsidRPr="007120D2">
        <w:rPr>
          <w:rFonts w:ascii="Times New Roman" w:hAnsi="Times New Roman" w:cs="Times New Roman"/>
        </w:rPr>
        <w:br/>
        <w:t>- a bőr elektromos modellje</w:t>
      </w:r>
      <w:r w:rsidRPr="00C673F2">
        <w:rPr>
          <w:rFonts w:ascii="Times New Roman" w:hAnsi="Times New Roman" w:cs="Times New Roman"/>
        </w:rPr>
        <w:t xml:space="preserve"> és a modellen végrehajtható egyszerűsítések</w:t>
      </w:r>
      <w:r w:rsidRPr="00C673F2">
        <w:rPr>
          <w:rFonts w:ascii="Times New Roman" w:hAnsi="Times New Roman" w:cs="Times New Roman"/>
        </w:rPr>
        <w:br/>
        <w:t>- a kapacitív ellenállás frekvenciától való függése</w:t>
      </w:r>
      <w:r w:rsidRPr="007120D2">
        <w:rPr>
          <w:rFonts w:ascii="Times New Roman" w:hAnsi="Times New Roman" w:cs="Times New Roman"/>
        </w:rPr>
        <w:t xml:space="preserve">, a </w:t>
      </w:r>
      <w:proofErr w:type="spellStart"/>
      <w:r w:rsidRPr="007120D2">
        <w:rPr>
          <w:rFonts w:ascii="Times New Roman" w:hAnsi="Times New Roman" w:cs="Times New Roman"/>
        </w:rPr>
        <w:t>bőrimpedancia</w:t>
      </w:r>
      <w:proofErr w:type="spellEnd"/>
      <w:r w:rsidRPr="007120D2">
        <w:rPr>
          <w:rFonts w:ascii="Times New Roman" w:hAnsi="Times New Roman" w:cs="Times New Roman"/>
        </w:rPr>
        <w:t xml:space="preserve"> közelítő meghatározása kis és nagy frekvenciák esetén</w:t>
      </w:r>
      <w:r w:rsidRPr="007120D2">
        <w:rPr>
          <w:rFonts w:ascii="Times New Roman" w:hAnsi="Times New Roman" w:cs="Times New Roman"/>
        </w:rPr>
        <w:br/>
        <w:t xml:space="preserve">- az </w:t>
      </w:r>
      <w:proofErr w:type="spellStart"/>
      <w:r w:rsidRPr="007120D2">
        <w:rPr>
          <w:rFonts w:ascii="Times New Roman" w:hAnsi="Times New Roman" w:cs="Times New Roman"/>
        </w:rPr>
        <w:t>impedanciamérés</w:t>
      </w:r>
      <w:proofErr w:type="spellEnd"/>
      <w:r w:rsidRPr="007120D2">
        <w:rPr>
          <w:rFonts w:ascii="Times New Roman" w:hAnsi="Times New Roman" w:cs="Times New Roman"/>
        </w:rPr>
        <w:t xml:space="preserve"> gyakorlati </w:t>
      </w:r>
      <w:r w:rsidRPr="00C673F2">
        <w:rPr>
          <w:rFonts w:ascii="Times New Roman" w:hAnsi="Times New Roman" w:cs="Times New Roman"/>
        </w:rPr>
        <w:t>alkalmazásai</w:t>
      </w:r>
      <w:r w:rsidRPr="00C673F2">
        <w:rPr>
          <w:rFonts w:ascii="Times New Roman" w:hAnsi="Times New Roman" w:cs="Times New Roman"/>
        </w:rPr>
        <w:br/>
      </w:r>
      <w:proofErr w:type="gramStart"/>
      <w:r w:rsidRPr="00F5465B">
        <w:rPr>
          <w:rFonts w:ascii="Times New Roman" w:hAnsi="Times New Roman" w:cs="Times New Roman"/>
          <w:i/>
        </w:rPr>
        <w:t>A</w:t>
      </w:r>
      <w:proofErr w:type="gramEnd"/>
      <w:r w:rsidRPr="00F5465B">
        <w:rPr>
          <w:rFonts w:ascii="Times New Roman" w:hAnsi="Times New Roman" w:cs="Times New Roman"/>
          <w:i/>
        </w:rPr>
        <w:t xml:space="preserve"> megadott adatok alapján meghatározandók:</w:t>
      </w:r>
      <w:r w:rsidRPr="00F5465B">
        <w:rPr>
          <w:rFonts w:ascii="Times New Roman" w:hAnsi="Times New Roman" w:cs="Times New Roman"/>
          <w:i/>
        </w:rPr>
        <w:br/>
      </w:r>
      <w:r w:rsidRPr="000A3E78">
        <w:rPr>
          <w:rFonts w:ascii="Times New Roman" w:hAnsi="Times New Roman" w:cs="Times New Roman"/>
        </w:rPr>
        <w:t>a bőr fajlagos ellenállása és fajlagos kapacitása.</w:t>
      </w:r>
    </w:p>
    <w:p w:rsidR="00F13F99" w:rsidRPr="00F13F99" w:rsidRDefault="00F13F99" w:rsidP="00F13F99">
      <w:pPr>
        <w:rPr>
          <w:rFonts w:ascii="Times New Roman" w:hAnsi="Times New Roman" w:cs="Times New Roman"/>
          <w:sz w:val="24"/>
          <w:szCs w:val="24"/>
        </w:rPr>
      </w:pPr>
    </w:p>
    <w:sectPr w:rsidR="00F13F99" w:rsidRPr="00F13F99" w:rsidSect="00F13F99">
      <w:pgSz w:w="11906" w:h="16838"/>
      <w:pgMar w:top="720" w:right="720" w:bottom="72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B516A"/>
    <w:multiLevelType w:val="hybridMultilevel"/>
    <w:tmpl w:val="20248F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32E04"/>
    <w:multiLevelType w:val="hybridMultilevel"/>
    <w:tmpl w:val="31CA73B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AB1ACB"/>
    <w:multiLevelType w:val="hybridMultilevel"/>
    <w:tmpl w:val="2690DDA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F99"/>
    <w:rsid w:val="00105AC7"/>
    <w:rsid w:val="00124237"/>
    <w:rsid w:val="001A02E6"/>
    <w:rsid w:val="003C4A2D"/>
    <w:rsid w:val="00546A0D"/>
    <w:rsid w:val="005F34D6"/>
    <w:rsid w:val="00631DD6"/>
    <w:rsid w:val="0069766F"/>
    <w:rsid w:val="007409BB"/>
    <w:rsid w:val="00841778"/>
    <w:rsid w:val="00923F95"/>
    <w:rsid w:val="00C02740"/>
    <w:rsid w:val="00C245DD"/>
    <w:rsid w:val="00C92C42"/>
    <w:rsid w:val="00CD6BAD"/>
    <w:rsid w:val="00D676E3"/>
    <w:rsid w:val="00EC5F29"/>
    <w:rsid w:val="00F13F99"/>
    <w:rsid w:val="00F5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13F9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13F99"/>
    <w:pPr>
      <w:ind w:left="720"/>
      <w:contextualSpacing/>
    </w:pPr>
  </w:style>
  <w:style w:type="paragraph" w:customStyle="1" w:styleId="Default">
    <w:name w:val="Default"/>
    <w:rsid w:val="00F13F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13F9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13F99"/>
    <w:pPr>
      <w:ind w:left="720"/>
      <w:contextualSpacing/>
    </w:pPr>
  </w:style>
  <w:style w:type="paragraph" w:customStyle="1" w:styleId="Default">
    <w:name w:val="Default"/>
    <w:rsid w:val="00F13F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EA7E7-42B9-4501-BAE4-C263DC9A2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2109</Words>
  <Characters>14559</Characters>
  <Application>Microsoft Office Word</Application>
  <DocSecurity>0</DocSecurity>
  <Lines>121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herenyi</dc:creator>
  <cp:lastModifiedBy>Voszka István</cp:lastModifiedBy>
  <cp:revision>2</cp:revision>
  <dcterms:created xsi:type="dcterms:W3CDTF">2016-09-02T12:28:00Z</dcterms:created>
  <dcterms:modified xsi:type="dcterms:W3CDTF">2016-09-02T12:28:00Z</dcterms:modified>
</cp:coreProperties>
</file>